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07033" w14:textId="77777777" w:rsidR="00AC1CB6" w:rsidRPr="00AC1CB6" w:rsidRDefault="00AC1CB6" w:rsidP="00AC1CB6">
      <w:pPr>
        <w:rPr>
          <w:b/>
        </w:rPr>
      </w:pPr>
      <w:r w:rsidRPr="00AC1CB6">
        <w:rPr>
          <w:b/>
        </w:rPr>
        <w:t>Obsah:</w:t>
      </w:r>
    </w:p>
    <w:p w14:paraId="047D5ABA" w14:textId="2FDFB6BE" w:rsidR="001503E3" w:rsidRDefault="00486C0B">
      <w:pPr>
        <w:pStyle w:val="TOC2"/>
        <w:tabs>
          <w:tab w:val="left" w:pos="514"/>
          <w:tab w:val="right" w:pos="9061"/>
        </w:tabs>
        <w:rPr>
          <w:rFonts w:eastAsia="Times New Roman" w:cs="Times New Roman"/>
          <w:b w:val="0"/>
          <w:bCs w:val="0"/>
          <w:smallCaps w:val="0"/>
          <w:noProof/>
          <w:lang w:eastAsia="cs-CZ"/>
        </w:rPr>
      </w:pPr>
      <w:r w:rsidRPr="00AC1CB6">
        <w:rPr>
          <w:sz w:val="20"/>
          <w:szCs w:val="20"/>
        </w:rPr>
        <w:fldChar w:fldCharType="begin"/>
      </w:r>
      <w:r w:rsidRPr="00AC1CB6">
        <w:rPr>
          <w:sz w:val="20"/>
          <w:szCs w:val="20"/>
        </w:rPr>
        <w:instrText xml:space="preserve"> TOC \o "1-3" \h \z \u </w:instrText>
      </w:r>
      <w:r w:rsidRPr="00AC1CB6">
        <w:rPr>
          <w:sz w:val="20"/>
          <w:szCs w:val="20"/>
        </w:rPr>
        <w:fldChar w:fldCharType="separate"/>
      </w:r>
      <w:hyperlink w:anchor="_Toc356389481" w:history="1">
        <w:r w:rsidR="001503E3" w:rsidRPr="00CE32A7">
          <w:rPr>
            <w:rStyle w:val="Hyperlink"/>
            <w:noProof/>
            <w:lang w:eastAsia="cs-CZ"/>
          </w:rPr>
          <w:t>B.1</w:t>
        </w:r>
        <w:r w:rsidR="001503E3">
          <w:rPr>
            <w:rFonts w:eastAsia="Times New Roman" w:cs="Times New Roman"/>
            <w:b w:val="0"/>
            <w:bCs w:val="0"/>
            <w:smallCaps w:val="0"/>
            <w:noProof/>
            <w:lang w:eastAsia="cs-CZ"/>
          </w:rPr>
          <w:tab/>
        </w:r>
        <w:r w:rsidR="001503E3" w:rsidRPr="00CE32A7">
          <w:rPr>
            <w:rStyle w:val="Hyperlink"/>
            <w:noProof/>
          </w:rPr>
          <w:t>Popis území stavby</w:t>
        </w:r>
        <w:r w:rsidR="001503E3">
          <w:rPr>
            <w:noProof/>
            <w:webHidden/>
          </w:rPr>
          <w:tab/>
        </w:r>
        <w:r w:rsidR="001503E3">
          <w:rPr>
            <w:noProof/>
            <w:webHidden/>
          </w:rPr>
          <w:fldChar w:fldCharType="begin"/>
        </w:r>
        <w:r w:rsidR="001503E3">
          <w:rPr>
            <w:noProof/>
            <w:webHidden/>
          </w:rPr>
          <w:instrText xml:space="preserve"> PAGEREF _Toc356389481 \h </w:instrText>
        </w:r>
        <w:r w:rsidR="001503E3">
          <w:rPr>
            <w:noProof/>
            <w:webHidden/>
          </w:rPr>
        </w:r>
        <w:r w:rsidR="001503E3">
          <w:rPr>
            <w:noProof/>
            <w:webHidden/>
          </w:rPr>
          <w:fldChar w:fldCharType="separate"/>
        </w:r>
        <w:r w:rsidR="001327DC">
          <w:rPr>
            <w:noProof/>
            <w:webHidden/>
          </w:rPr>
          <w:t>3</w:t>
        </w:r>
        <w:r w:rsidR="001503E3">
          <w:rPr>
            <w:noProof/>
            <w:webHidden/>
          </w:rPr>
          <w:fldChar w:fldCharType="end"/>
        </w:r>
      </w:hyperlink>
    </w:p>
    <w:p w14:paraId="580E5155" w14:textId="41CC2D84" w:rsidR="001503E3" w:rsidRDefault="003A0B77">
      <w:pPr>
        <w:pStyle w:val="TOC3"/>
        <w:tabs>
          <w:tab w:val="left" w:pos="674"/>
          <w:tab w:val="right" w:pos="9061"/>
        </w:tabs>
        <w:rPr>
          <w:rFonts w:eastAsia="Times New Roman" w:cs="Times New Roman"/>
          <w:smallCaps w:val="0"/>
          <w:noProof/>
          <w:lang w:eastAsia="cs-CZ"/>
        </w:rPr>
      </w:pPr>
      <w:hyperlink w:anchor="_Toc356389482" w:history="1">
        <w:r w:rsidR="001503E3" w:rsidRPr="00CE32A7">
          <w:rPr>
            <w:rStyle w:val="Hyperlink"/>
            <w:noProof/>
          </w:rPr>
          <w:t>B.1.1</w:t>
        </w:r>
        <w:r w:rsidR="001503E3">
          <w:rPr>
            <w:rFonts w:eastAsia="Times New Roman" w:cs="Times New Roman"/>
            <w:smallCaps w:val="0"/>
            <w:noProof/>
            <w:lang w:eastAsia="cs-CZ"/>
          </w:rPr>
          <w:tab/>
        </w:r>
        <w:r w:rsidR="001503E3" w:rsidRPr="00CE32A7">
          <w:rPr>
            <w:rStyle w:val="Hyperlink"/>
            <w:noProof/>
          </w:rPr>
          <w:t>charakteristika stavebního pozemku,</w:t>
        </w:r>
        <w:r w:rsidR="001503E3">
          <w:rPr>
            <w:noProof/>
            <w:webHidden/>
          </w:rPr>
          <w:tab/>
        </w:r>
        <w:r w:rsidR="001503E3">
          <w:rPr>
            <w:noProof/>
            <w:webHidden/>
          </w:rPr>
          <w:fldChar w:fldCharType="begin"/>
        </w:r>
        <w:r w:rsidR="001503E3">
          <w:rPr>
            <w:noProof/>
            <w:webHidden/>
          </w:rPr>
          <w:instrText xml:space="preserve"> PAGEREF _Toc356389482 \h </w:instrText>
        </w:r>
        <w:r w:rsidR="001503E3">
          <w:rPr>
            <w:noProof/>
            <w:webHidden/>
          </w:rPr>
        </w:r>
        <w:r w:rsidR="001503E3">
          <w:rPr>
            <w:noProof/>
            <w:webHidden/>
          </w:rPr>
          <w:fldChar w:fldCharType="separate"/>
        </w:r>
        <w:r w:rsidR="001327DC">
          <w:rPr>
            <w:noProof/>
            <w:webHidden/>
          </w:rPr>
          <w:t>3</w:t>
        </w:r>
        <w:r w:rsidR="001503E3">
          <w:rPr>
            <w:noProof/>
            <w:webHidden/>
          </w:rPr>
          <w:fldChar w:fldCharType="end"/>
        </w:r>
      </w:hyperlink>
    </w:p>
    <w:p w14:paraId="385319D3" w14:textId="45ADE3DA" w:rsidR="001503E3" w:rsidRDefault="003A0B77">
      <w:pPr>
        <w:pStyle w:val="TOC3"/>
        <w:tabs>
          <w:tab w:val="left" w:pos="674"/>
          <w:tab w:val="right" w:pos="9061"/>
        </w:tabs>
        <w:rPr>
          <w:rFonts w:eastAsia="Times New Roman" w:cs="Times New Roman"/>
          <w:smallCaps w:val="0"/>
          <w:noProof/>
          <w:lang w:eastAsia="cs-CZ"/>
        </w:rPr>
      </w:pPr>
      <w:hyperlink w:anchor="_Toc356389483" w:history="1">
        <w:r w:rsidR="001503E3" w:rsidRPr="00CE32A7">
          <w:rPr>
            <w:rStyle w:val="Hyperlink"/>
            <w:noProof/>
          </w:rPr>
          <w:t>B.1.2</w:t>
        </w:r>
        <w:r w:rsidR="001503E3">
          <w:rPr>
            <w:rFonts w:eastAsia="Times New Roman" w:cs="Times New Roman"/>
            <w:smallCaps w:val="0"/>
            <w:noProof/>
            <w:lang w:eastAsia="cs-CZ"/>
          </w:rPr>
          <w:tab/>
        </w:r>
        <w:r w:rsidR="001503E3" w:rsidRPr="00CE32A7">
          <w:rPr>
            <w:rStyle w:val="Hyperlink"/>
            <w:noProof/>
          </w:rPr>
          <w:t>výčet a závěry provedených průzkumů a rozborů (geologický průzkum, hydrogeologický průzkum, stavebně historický průzkum apod.),</w:t>
        </w:r>
        <w:r w:rsidR="001503E3">
          <w:rPr>
            <w:noProof/>
            <w:webHidden/>
          </w:rPr>
          <w:tab/>
        </w:r>
        <w:r w:rsidR="001503E3">
          <w:rPr>
            <w:noProof/>
            <w:webHidden/>
          </w:rPr>
          <w:fldChar w:fldCharType="begin"/>
        </w:r>
        <w:r w:rsidR="001503E3">
          <w:rPr>
            <w:noProof/>
            <w:webHidden/>
          </w:rPr>
          <w:instrText xml:space="preserve"> PAGEREF _Toc356389483 \h </w:instrText>
        </w:r>
        <w:r w:rsidR="001503E3">
          <w:rPr>
            <w:noProof/>
            <w:webHidden/>
          </w:rPr>
        </w:r>
        <w:r w:rsidR="001503E3">
          <w:rPr>
            <w:noProof/>
            <w:webHidden/>
          </w:rPr>
          <w:fldChar w:fldCharType="separate"/>
        </w:r>
        <w:r w:rsidR="001327DC">
          <w:rPr>
            <w:noProof/>
            <w:webHidden/>
          </w:rPr>
          <w:t>3</w:t>
        </w:r>
        <w:r w:rsidR="001503E3">
          <w:rPr>
            <w:noProof/>
            <w:webHidden/>
          </w:rPr>
          <w:fldChar w:fldCharType="end"/>
        </w:r>
      </w:hyperlink>
    </w:p>
    <w:p w14:paraId="6712755D" w14:textId="2F3A3987" w:rsidR="001503E3" w:rsidRDefault="003A0B77">
      <w:pPr>
        <w:pStyle w:val="TOC3"/>
        <w:tabs>
          <w:tab w:val="left" w:pos="674"/>
          <w:tab w:val="right" w:pos="9061"/>
        </w:tabs>
        <w:rPr>
          <w:rFonts w:eastAsia="Times New Roman" w:cs="Times New Roman"/>
          <w:smallCaps w:val="0"/>
          <w:noProof/>
          <w:lang w:eastAsia="cs-CZ"/>
        </w:rPr>
      </w:pPr>
      <w:hyperlink w:anchor="_Toc356389484" w:history="1">
        <w:r w:rsidR="001503E3" w:rsidRPr="00CE32A7">
          <w:rPr>
            <w:rStyle w:val="Hyperlink"/>
            <w:noProof/>
          </w:rPr>
          <w:t>B.1.3</w:t>
        </w:r>
        <w:r w:rsidR="001503E3">
          <w:rPr>
            <w:rFonts w:eastAsia="Times New Roman" w:cs="Times New Roman"/>
            <w:smallCaps w:val="0"/>
            <w:noProof/>
            <w:lang w:eastAsia="cs-CZ"/>
          </w:rPr>
          <w:tab/>
        </w:r>
        <w:r w:rsidR="001503E3" w:rsidRPr="00CE32A7">
          <w:rPr>
            <w:rStyle w:val="Hyperlink"/>
            <w:noProof/>
          </w:rPr>
          <w:t>stávající ochranná a bezpečnostní pásma,</w:t>
        </w:r>
        <w:r w:rsidR="001503E3">
          <w:rPr>
            <w:noProof/>
            <w:webHidden/>
          </w:rPr>
          <w:tab/>
        </w:r>
        <w:r w:rsidR="001503E3">
          <w:rPr>
            <w:noProof/>
            <w:webHidden/>
          </w:rPr>
          <w:fldChar w:fldCharType="begin"/>
        </w:r>
        <w:r w:rsidR="001503E3">
          <w:rPr>
            <w:noProof/>
            <w:webHidden/>
          </w:rPr>
          <w:instrText xml:space="preserve"> PAGEREF _Toc356389484 \h </w:instrText>
        </w:r>
        <w:r w:rsidR="001503E3">
          <w:rPr>
            <w:noProof/>
            <w:webHidden/>
          </w:rPr>
        </w:r>
        <w:r w:rsidR="001503E3">
          <w:rPr>
            <w:noProof/>
            <w:webHidden/>
          </w:rPr>
          <w:fldChar w:fldCharType="separate"/>
        </w:r>
        <w:r w:rsidR="001327DC">
          <w:rPr>
            <w:noProof/>
            <w:webHidden/>
          </w:rPr>
          <w:t>3</w:t>
        </w:r>
        <w:r w:rsidR="001503E3">
          <w:rPr>
            <w:noProof/>
            <w:webHidden/>
          </w:rPr>
          <w:fldChar w:fldCharType="end"/>
        </w:r>
      </w:hyperlink>
    </w:p>
    <w:p w14:paraId="4A2D5617" w14:textId="77BFEBB8" w:rsidR="001503E3" w:rsidRDefault="003A0B77">
      <w:pPr>
        <w:pStyle w:val="TOC3"/>
        <w:tabs>
          <w:tab w:val="left" w:pos="674"/>
          <w:tab w:val="right" w:pos="9061"/>
        </w:tabs>
        <w:rPr>
          <w:rFonts w:eastAsia="Times New Roman" w:cs="Times New Roman"/>
          <w:smallCaps w:val="0"/>
          <w:noProof/>
          <w:lang w:eastAsia="cs-CZ"/>
        </w:rPr>
      </w:pPr>
      <w:hyperlink w:anchor="_Toc356389485" w:history="1">
        <w:r w:rsidR="001503E3" w:rsidRPr="00CE32A7">
          <w:rPr>
            <w:rStyle w:val="Hyperlink"/>
            <w:noProof/>
          </w:rPr>
          <w:t>B.1.4</w:t>
        </w:r>
        <w:r w:rsidR="001503E3">
          <w:rPr>
            <w:rFonts w:eastAsia="Times New Roman" w:cs="Times New Roman"/>
            <w:smallCaps w:val="0"/>
            <w:noProof/>
            <w:lang w:eastAsia="cs-CZ"/>
          </w:rPr>
          <w:tab/>
        </w:r>
        <w:r w:rsidR="001503E3" w:rsidRPr="00CE32A7">
          <w:rPr>
            <w:rStyle w:val="Hyperlink"/>
            <w:noProof/>
          </w:rPr>
          <w:t>poloha vzhledem k záplavovému území, poddolovanému území apod.,</w:t>
        </w:r>
        <w:r w:rsidR="001503E3">
          <w:rPr>
            <w:noProof/>
            <w:webHidden/>
          </w:rPr>
          <w:tab/>
        </w:r>
        <w:r w:rsidR="001503E3">
          <w:rPr>
            <w:noProof/>
            <w:webHidden/>
          </w:rPr>
          <w:fldChar w:fldCharType="begin"/>
        </w:r>
        <w:r w:rsidR="001503E3">
          <w:rPr>
            <w:noProof/>
            <w:webHidden/>
          </w:rPr>
          <w:instrText xml:space="preserve"> PAGEREF _Toc356389485 \h </w:instrText>
        </w:r>
        <w:r w:rsidR="001503E3">
          <w:rPr>
            <w:noProof/>
            <w:webHidden/>
          </w:rPr>
        </w:r>
        <w:r w:rsidR="001503E3">
          <w:rPr>
            <w:noProof/>
            <w:webHidden/>
          </w:rPr>
          <w:fldChar w:fldCharType="separate"/>
        </w:r>
        <w:r w:rsidR="001327DC">
          <w:rPr>
            <w:noProof/>
            <w:webHidden/>
          </w:rPr>
          <w:t>3</w:t>
        </w:r>
        <w:r w:rsidR="001503E3">
          <w:rPr>
            <w:noProof/>
            <w:webHidden/>
          </w:rPr>
          <w:fldChar w:fldCharType="end"/>
        </w:r>
      </w:hyperlink>
    </w:p>
    <w:p w14:paraId="484C7A03" w14:textId="06BEAB49" w:rsidR="001503E3" w:rsidRDefault="003A0B77">
      <w:pPr>
        <w:pStyle w:val="TOC3"/>
        <w:tabs>
          <w:tab w:val="left" w:pos="674"/>
          <w:tab w:val="right" w:pos="9061"/>
        </w:tabs>
        <w:rPr>
          <w:rFonts w:eastAsia="Times New Roman" w:cs="Times New Roman"/>
          <w:smallCaps w:val="0"/>
          <w:noProof/>
          <w:lang w:eastAsia="cs-CZ"/>
        </w:rPr>
      </w:pPr>
      <w:hyperlink w:anchor="_Toc356389486" w:history="1">
        <w:r w:rsidR="001503E3" w:rsidRPr="00CE32A7">
          <w:rPr>
            <w:rStyle w:val="Hyperlink"/>
            <w:noProof/>
          </w:rPr>
          <w:t>B.1.5</w:t>
        </w:r>
        <w:r w:rsidR="001503E3">
          <w:rPr>
            <w:rFonts w:eastAsia="Times New Roman" w:cs="Times New Roman"/>
            <w:smallCaps w:val="0"/>
            <w:noProof/>
            <w:lang w:eastAsia="cs-CZ"/>
          </w:rPr>
          <w:tab/>
        </w:r>
        <w:r w:rsidR="001503E3" w:rsidRPr="00CE32A7">
          <w:rPr>
            <w:rStyle w:val="Hyperlink"/>
            <w:noProof/>
          </w:rPr>
          <w:t>vliv stavby na okolní stavby a pozemky, ochrana okolí, vliv stavby na odtokové poměry v území,</w:t>
        </w:r>
        <w:r w:rsidR="001503E3">
          <w:rPr>
            <w:noProof/>
            <w:webHidden/>
          </w:rPr>
          <w:tab/>
        </w:r>
        <w:r w:rsidR="001503E3">
          <w:rPr>
            <w:noProof/>
            <w:webHidden/>
          </w:rPr>
          <w:fldChar w:fldCharType="begin"/>
        </w:r>
        <w:r w:rsidR="001503E3">
          <w:rPr>
            <w:noProof/>
            <w:webHidden/>
          </w:rPr>
          <w:instrText xml:space="preserve"> PAGEREF _Toc356389486 \h </w:instrText>
        </w:r>
        <w:r w:rsidR="001503E3">
          <w:rPr>
            <w:noProof/>
            <w:webHidden/>
          </w:rPr>
        </w:r>
        <w:r w:rsidR="001503E3">
          <w:rPr>
            <w:noProof/>
            <w:webHidden/>
          </w:rPr>
          <w:fldChar w:fldCharType="separate"/>
        </w:r>
        <w:r w:rsidR="001327DC">
          <w:rPr>
            <w:noProof/>
            <w:webHidden/>
          </w:rPr>
          <w:t>3</w:t>
        </w:r>
        <w:r w:rsidR="001503E3">
          <w:rPr>
            <w:noProof/>
            <w:webHidden/>
          </w:rPr>
          <w:fldChar w:fldCharType="end"/>
        </w:r>
      </w:hyperlink>
    </w:p>
    <w:p w14:paraId="38F18DC5" w14:textId="1C2A8893" w:rsidR="001503E3" w:rsidRDefault="003A0B77">
      <w:pPr>
        <w:pStyle w:val="TOC3"/>
        <w:tabs>
          <w:tab w:val="left" w:pos="674"/>
          <w:tab w:val="right" w:pos="9061"/>
        </w:tabs>
        <w:rPr>
          <w:rFonts w:eastAsia="Times New Roman" w:cs="Times New Roman"/>
          <w:smallCaps w:val="0"/>
          <w:noProof/>
          <w:lang w:eastAsia="cs-CZ"/>
        </w:rPr>
      </w:pPr>
      <w:hyperlink w:anchor="_Toc356389487" w:history="1">
        <w:r w:rsidR="001503E3" w:rsidRPr="00CE32A7">
          <w:rPr>
            <w:rStyle w:val="Hyperlink"/>
            <w:noProof/>
          </w:rPr>
          <w:t>B.1.6</w:t>
        </w:r>
        <w:r w:rsidR="001503E3">
          <w:rPr>
            <w:rFonts w:eastAsia="Times New Roman" w:cs="Times New Roman"/>
            <w:smallCaps w:val="0"/>
            <w:noProof/>
            <w:lang w:eastAsia="cs-CZ"/>
          </w:rPr>
          <w:tab/>
        </w:r>
        <w:r w:rsidR="001503E3" w:rsidRPr="00CE32A7">
          <w:rPr>
            <w:rStyle w:val="Hyperlink"/>
            <w:noProof/>
          </w:rPr>
          <w:t>požadavky na asanace, demolice, kácení dřevin,</w:t>
        </w:r>
        <w:r w:rsidR="001503E3">
          <w:rPr>
            <w:noProof/>
            <w:webHidden/>
          </w:rPr>
          <w:tab/>
        </w:r>
        <w:r w:rsidR="001503E3">
          <w:rPr>
            <w:noProof/>
            <w:webHidden/>
          </w:rPr>
          <w:fldChar w:fldCharType="begin"/>
        </w:r>
        <w:r w:rsidR="001503E3">
          <w:rPr>
            <w:noProof/>
            <w:webHidden/>
          </w:rPr>
          <w:instrText xml:space="preserve"> PAGEREF _Toc356389487 \h </w:instrText>
        </w:r>
        <w:r w:rsidR="001503E3">
          <w:rPr>
            <w:noProof/>
            <w:webHidden/>
          </w:rPr>
        </w:r>
        <w:r w:rsidR="001503E3">
          <w:rPr>
            <w:noProof/>
            <w:webHidden/>
          </w:rPr>
          <w:fldChar w:fldCharType="separate"/>
        </w:r>
        <w:r w:rsidR="001327DC">
          <w:rPr>
            <w:noProof/>
            <w:webHidden/>
          </w:rPr>
          <w:t>3</w:t>
        </w:r>
        <w:r w:rsidR="001503E3">
          <w:rPr>
            <w:noProof/>
            <w:webHidden/>
          </w:rPr>
          <w:fldChar w:fldCharType="end"/>
        </w:r>
      </w:hyperlink>
    </w:p>
    <w:p w14:paraId="25D89FC0" w14:textId="1DB89AEF" w:rsidR="001503E3" w:rsidRDefault="003A0B77">
      <w:pPr>
        <w:pStyle w:val="TOC3"/>
        <w:tabs>
          <w:tab w:val="left" w:pos="674"/>
          <w:tab w:val="right" w:pos="9061"/>
        </w:tabs>
        <w:rPr>
          <w:rFonts w:eastAsia="Times New Roman" w:cs="Times New Roman"/>
          <w:smallCaps w:val="0"/>
          <w:noProof/>
          <w:lang w:eastAsia="cs-CZ"/>
        </w:rPr>
      </w:pPr>
      <w:hyperlink w:anchor="_Toc356389488" w:history="1">
        <w:r w:rsidR="001503E3" w:rsidRPr="00CE32A7">
          <w:rPr>
            <w:rStyle w:val="Hyperlink"/>
            <w:noProof/>
          </w:rPr>
          <w:t>B.1.7</w:t>
        </w:r>
        <w:r w:rsidR="001503E3">
          <w:rPr>
            <w:rFonts w:eastAsia="Times New Roman" w:cs="Times New Roman"/>
            <w:smallCaps w:val="0"/>
            <w:noProof/>
            <w:lang w:eastAsia="cs-CZ"/>
          </w:rPr>
          <w:tab/>
        </w:r>
        <w:r w:rsidR="001503E3" w:rsidRPr="00CE32A7">
          <w:rPr>
            <w:rStyle w:val="Hyperlink"/>
            <w:noProof/>
          </w:rPr>
          <w:t>požadavky na maximální zábory zemědělského půdního fondu nebo pozemků určených k plnění funkce lesa (dočasné / trvalé),</w:t>
        </w:r>
        <w:r w:rsidR="001503E3">
          <w:rPr>
            <w:noProof/>
            <w:webHidden/>
          </w:rPr>
          <w:tab/>
        </w:r>
        <w:r w:rsidR="001503E3">
          <w:rPr>
            <w:noProof/>
            <w:webHidden/>
          </w:rPr>
          <w:fldChar w:fldCharType="begin"/>
        </w:r>
        <w:r w:rsidR="001503E3">
          <w:rPr>
            <w:noProof/>
            <w:webHidden/>
          </w:rPr>
          <w:instrText xml:space="preserve"> PAGEREF _Toc356389488 \h </w:instrText>
        </w:r>
        <w:r w:rsidR="001503E3">
          <w:rPr>
            <w:noProof/>
            <w:webHidden/>
          </w:rPr>
        </w:r>
        <w:r w:rsidR="001503E3">
          <w:rPr>
            <w:noProof/>
            <w:webHidden/>
          </w:rPr>
          <w:fldChar w:fldCharType="separate"/>
        </w:r>
        <w:r w:rsidR="001327DC">
          <w:rPr>
            <w:noProof/>
            <w:webHidden/>
          </w:rPr>
          <w:t>3</w:t>
        </w:r>
        <w:r w:rsidR="001503E3">
          <w:rPr>
            <w:noProof/>
            <w:webHidden/>
          </w:rPr>
          <w:fldChar w:fldCharType="end"/>
        </w:r>
      </w:hyperlink>
    </w:p>
    <w:p w14:paraId="027552C9" w14:textId="370CC176" w:rsidR="001503E3" w:rsidRDefault="003A0B77">
      <w:pPr>
        <w:pStyle w:val="TOC3"/>
        <w:tabs>
          <w:tab w:val="left" w:pos="674"/>
          <w:tab w:val="right" w:pos="9061"/>
        </w:tabs>
        <w:rPr>
          <w:rFonts w:eastAsia="Times New Roman" w:cs="Times New Roman"/>
          <w:smallCaps w:val="0"/>
          <w:noProof/>
          <w:lang w:eastAsia="cs-CZ"/>
        </w:rPr>
      </w:pPr>
      <w:hyperlink w:anchor="_Toc356389489" w:history="1">
        <w:r w:rsidR="001503E3" w:rsidRPr="00CE32A7">
          <w:rPr>
            <w:rStyle w:val="Hyperlink"/>
            <w:noProof/>
          </w:rPr>
          <w:t>B.1.8</w:t>
        </w:r>
        <w:r w:rsidR="001503E3">
          <w:rPr>
            <w:rFonts w:eastAsia="Times New Roman" w:cs="Times New Roman"/>
            <w:smallCaps w:val="0"/>
            <w:noProof/>
            <w:lang w:eastAsia="cs-CZ"/>
          </w:rPr>
          <w:tab/>
        </w:r>
        <w:r w:rsidR="001503E3" w:rsidRPr="00CE32A7">
          <w:rPr>
            <w:rStyle w:val="Hyperlink"/>
            <w:noProof/>
          </w:rPr>
          <w:t>územně technické podmínky (zejména možnost napojení na stávající dopravní a technickou infrastrukturu),</w:t>
        </w:r>
        <w:r w:rsidR="001503E3">
          <w:rPr>
            <w:noProof/>
            <w:webHidden/>
          </w:rPr>
          <w:tab/>
        </w:r>
        <w:r w:rsidR="001503E3">
          <w:rPr>
            <w:noProof/>
            <w:webHidden/>
          </w:rPr>
          <w:fldChar w:fldCharType="begin"/>
        </w:r>
        <w:r w:rsidR="001503E3">
          <w:rPr>
            <w:noProof/>
            <w:webHidden/>
          </w:rPr>
          <w:instrText xml:space="preserve"> PAGEREF _Toc356389489 \h </w:instrText>
        </w:r>
        <w:r w:rsidR="001503E3">
          <w:rPr>
            <w:noProof/>
            <w:webHidden/>
          </w:rPr>
        </w:r>
        <w:r w:rsidR="001503E3">
          <w:rPr>
            <w:noProof/>
            <w:webHidden/>
          </w:rPr>
          <w:fldChar w:fldCharType="separate"/>
        </w:r>
        <w:r w:rsidR="001327DC">
          <w:rPr>
            <w:noProof/>
            <w:webHidden/>
          </w:rPr>
          <w:t>3</w:t>
        </w:r>
        <w:r w:rsidR="001503E3">
          <w:rPr>
            <w:noProof/>
            <w:webHidden/>
          </w:rPr>
          <w:fldChar w:fldCharType="end"/>
        </w:r>
      </w:hyperlink>
    </w:p>
    <w:p w14:paraId="69F587D0" w14:textId="1F5D4906" w:rsidR="001503E3" w:rsidRDefault="003A0B77">
      <w:pPr>
        <w:pStyle w:val="TOC3"/>
        <w:tabs>
          <w:tab w:val="left" w:pos="674"/>
          <w:tab w:val="right" w:pos="9061"/>
        </w:tabs>
        <w:rPr>
          <w:rFonts w:eastAsia="Times New Roman" w:cs="Times New Roman"/>
          <w:smallCaps w:val="0"/>
          <w:noProof/>
          <w:lang w:eastAsia="cs-CZ"/>
        </w:rPr>
      </w:pPr>
      <w:hyperlink w:anchor="_Toc356389490" w:history="1">
        <w:r w:rsidR="001503E3" w:rsidRPr="00CE32A7">
          <w:rPr>
            <w:rStyle w:val="Hyperlink"/>
            <w:noProof/>
          </w:rPr>
          <w:t>B.1.9</w:t>
        </w:r>
        <w:r w:rsidR="001503E3">
          <w:rPr>
            <w:rFonts w:eastAsia="Times New Roman" w:cs="Times New Roman"/>
            <w:smallCaps w:val="0"/>
            <w:noProof/>
            <w:lang w:eastAsia="cs-CZ"/>
          </w:rPr>
          <w:tab/>
        </w:r>
        <w:r w:rsidR="001503E3" w:rsidRPr="00CE32A7">
          <w:rPr>
            <w:rStyle w:val="Hyperlink"/>
            <w:noProof/>
          </w:rPr>
          <w:t>věcné a časové vazby stavby, podmiňující, vyvolané, související investice.</w:t>
        </w:r>
        <w:r w:rsidR="001503E3">
          <w:rPr>
            <w:noProof/>
            <w:webHidden/>
          </w:rPr>
          <w:tab/>
        </w:r>
        <w:r w:rsidR="001503E3">
          <w:rPr>
            <w:noProof/>
            <w:webHidden/>
          </w:rPr>
          <w:fldChar w:fldCharType="begin"/>
        </w:r>
        <w:r w:rsidR="001503E3">
          <w:rPr>
            <w:noProof/>
            <w:webHidden/>
          </w:rPr>
          <w:instrText xml:space="preserve"> PAGEREF _Toc356389490 \h </w:instrText>
        </w:r>
        <w:r w:rsidR="001503E3">
          <w:rPr>
            <w:noProof/>
            <w:webHidden/>
          </w:rPr>
        </w:r>
        <w:r w:rsidR="001503E3">
          <w:rPr>
            <w:noProof/>
            <w:webHidden/>
          </w:rPr>
          <w:fldChar w:fldCharType="separate"/>
        </w:r>
        <w:r w:rsidR="001327DC">
          <w:rPr>
            <w:noProof/>
            <w:webHidden/>
          </w:rPr>
          <w:t>3</w:t>
        </w:r>
        <w:r w:rsidR="001503E3">
          <w:rPr>
            <w:noProof/>
            <w:webHidden/>
          </w:rPr>
          <w:fldChar w:fldCharType="end"/>
        </w:r>
      </w:hyperlink>
    </w:p>
    <w:p w14:paraId="0B682982" w14:textId="6CA1C5AA" w:rsidR="001503E3" w:rsidRDefault="003A0B77">
      <w:pPr>
        <w:pStyle w:val="TOC2"/>
        <w:tabs>
          <w:tab w:val="left" w:pos="514"/>
          <w:tab w:val="right" w:pos="9061"/>
        </w:tabs>
        <w:rPr>
          <w:rFonts w:eastAsia="Times New Roman" w:cs="Times New Roman"/>
          <w:b w:val="0"/>
          <w:bCs w:val="0"/>
          <w:smallCaps w:val="0"/>
          <w:noProof/>
          <w:lang w:eastAsia="cs-CZ"/>
        </w:rPr>
      </w:pPr>
      <w:hyperlink w:anchor="_Toc356389491" w:history="1">
        <w:r w:rsidR="001503E3" w:rsidRPr="00CE32A7">
          <w:rPr>
            <w:rStyle w:val="Hyperlink"/>
            <w:noProof/>
          </w:rPr>
          <w:t>B.2</w:t>
        </w:r>
        <w:r w:rsidR="001503E3">
          <w:rPr>
            <w:rFonts w:eastAsia="Times New Roman" w:cs="Times New Roman"/>
            <w:b w:val="0"/>
            <w:bCs w:val="0"/>
            <w:smallCaps w:val="0"/>
            <w:noProof/>
            <w:lang w:eastAsia="cs-CZ"/>
          </w:rPr>
          <w:tab/>
        </w:r>
        <w:r w:rsidR="001503E3" w:rsidRPr="00CE32A7">
          <w:rPr>
            <w:rStyle w:val="Hyperlink"/>
            <w:noProof/>
          </w:rPr>
          <w:t>Celkový popis stavby</w:t>
        </w:r>
        <w:r w:rsidR="001503E3">
          <w:rPr>
            <w:noProof/>
            <w:webHidden/>
          </w:rPr>
          <w:tab/>
        </w:r>
        <w:r w:rsidR="001503E3">
          <w:rPr>
            <w:noProof/>
            <w:webHidden/>
          </w:rPr>
          <w:fldChar w:fldCharType="begin"/>
        </w:r>
        <w:r w:rsidR="001503E3">
          <w:rPr>
            <w:noProof/>
            <w:webHidden/>
          </w:rPr>
          <w:instrText xml:space="preserve"> PAGEREF _Toc356389491 \h </w:instrText>
        </w:r>
        <w:r w:rsidR="001503E3">
          <w:rPr>
            <w:noProof/>
            <w:webHidden/>
          </w:rPr>
        </w:r>
        <w:r w:rsidR="001503E3">
          <w:rPr>
            <w:noProof/>
            <w:webHidden/>
          </w:rPr>
          <w:fldChar w:fldCharType="separate"/>
        </w:r>
        <w:r w:rsidR="001327DC">
          <w:rPr>
            <w:noProof/>
            <w:webHidden/>
          </w:rPr>
          <w:t>3</w:t>
        </w:r>
        <w:r w:rsidR="001503E3">
          <w:rPr>
            <w:noProof/>
            <w:webHidden/>
          </w:rPr>
          <w:fldChar w:fldCharType="end"/>
        </w:r>
      </w:hyperlink>
    </w:p>
    <w:p w14:paraId="360D1CC5" w14:textId="5E07459E" w:rsidR="001503E3" w:rsidRDefault="003A0B77">
      <w:pPr>
        <w:pStyle w:val="TOC3"/>
        <w:tabs>
          <w:tab w:val="left" w:pos="674"/>
          <w:tab w:val="right" w:pos="9061"/>
        </w:tabs>
        <w:rPr>
          <w:rFonts w:eastAsia="Times New Roman" w:cs="Times New Roman"/>
          <w:smallCaps w:val="0"/>
          <w:noProof/>
          <w:lang w:eastAsia="cs-CZ"/>
        </w:rPr>
      </w:pPr>
      <w:hyperlink w:anchor="_Toc356389492" w:history="1">
        <w:r w:rsidR="001503E3" w:rsidRPr="00CE32A7">
          <w:rPr>
            <w:rStyle w:val="Hyperlink"/>
            <w:noProof/>
            <w:lang w:eastAsia="cs-CZ"/>
          </w:rPr>
          <w:t>B.2.1</w:t>
        </w:r>
        <w:r w:rsidR="001503E3">
          <w:rPr>
            <w:rFonts w:eastAsia="Times New Roman" w:cs="Times New Roman"/>
            <w:smallCaps w:val="0"/>
            <w:noProof/>
            <w:lang w:eastAsia="cs-CZ"/>
          </w:rPr>
          <w:tab/>
        </w:r>
        <w:r w:rsidR="001503E3" w:rsidRPr="00CE32A7">
          <w:rPr>
            <w:rStyle w:val="Hyperlink"/>
            <w:noProof/>
          </w:rPr>
          <w:t>Účel užívání stavby, základní kapacity funkčních jednotek</w:t>
        </w:r>
        <w:r w:rsidR="001503E3">
          <w:rPr>
            <w:noProof/>
            <w:webHidden/>
          </w:rPr>
          <w:tab/>
        </w:r>
        <w:r w:rsidR="001503E3">
          <w:rPr>
            <w:noProof/>
            <w:webHidden/>
          </w:rPr>
          <w:fldChar w:fldCharType="begin"/>
        </w:r>
        <w:r w:rsidR="001503E3">
          <w:rPr>
            <w:noProof/>
            <w:webHidden/>
          </w:rPr>
          <w:instrText xml:space="preserve"> PAGEREF _Toc356389492 \h </w:instrText>
        </w:r>
        <w:r w:rsidR="001503E3">
          <w:rPr>
            <w:noProof/>
            <w:webHidden/>
          </w:rPr>
        </w:r>
        <w:r w:rsidR="001503E3">
          <w:rPr>
            <w:noProof/>
            <w:webHidden/>
          </w:rPr>
          <w:fldChar w:fldCharType="separate"/>
        </w:r>
        <w:r w:rsidR="001327DC">
          <w:rPr>
            <w:noProof/>
            <w:webHidden/>
          </w:rPr>
          <w:t>3</w:t>
        </w:r>
        <w:r w:rsidR="001503E3">
          <w:rPr>
            <w:noProof/>
            <w:webHidden/>
          </w:rPr>
          <w:fldChar w:fldCharType="end"/>
        </w:r>
      </w:hyperlink>
    </w:p>
    <w:p w14:paraId="3015826A" w14:textId="148BD9FA" w:rsidR="001503E3" w:rsidRDefault="003A0B77">
      <w:pPr>
        <w:pStyle w:val="TOC3"/>
        <w:tabs>
          <w:tab w:val="left" w:pos="674"/>
          <w:tab w:val="right" w:pos="9061"/>
        </w:tabs>
        <w:rPr>
          <w:rFonts w:eastAsia="Times New Roman" w:cs="Times New Roman"/>
          <w:smallCaps w:val="0"/>
          <w:noProof/>
          <w:lang w:eastAsia="cs-CZ"/>
        </w:rPr>
      </w:pPr>
      <w:hyperlink w:anchor="_Toc356389493" w:history="1">
        <w:r w:rsidR="001503E3" w:rsidRPr="00CE32A7">
          <w:rPr>
            <w:rStyle w:val="Hyperlink"/>
            <w:noProof/>
          </w:rPr>
          <w:t>B.2.2</w:t>
        </w:r>
        <w:r w:rsidR="001503E3">
          <w:rPr>
            <w:rFonts w:eastAsia="Times New Roman" w:cs="Times New Roman"/>
            <w:smallCaps w:val="0"/>
            <w:noProof/>
            <w:lang w:eastAsia="cs-CZ"/>
          </w:rPr>
          <w:tab/>
        </w:r>
        <w:r w:rsidR="001503E3" w:rsidRPr="00CE32A7">
          <w:rPr>
            <w:rStyle w:val="Hyperlink"/>
            <w:noProof/>
          </w:rPr>
          <w:t>Celkové urbanistické a architektonické řešení</w:t>
        </w:r>
        <w:r w:rsidR="001503E3">
          <w:rPr>
            <w:noProof/>
            <w:webHidden/>
          </w:rPr>
          <w:tab/>
        </w:r>
        <w:r w:rsidR="001503E3">
          <w:rPr>
            <w:noProof/>
            <w:webHidden/>
          </w:rPr>
          <w:fldChar w:fldCharType="begin"/>
        </w:r>
        <w:r w:rsidR="001503E3">
          <w:rPr>
            <w:noProof/>
            <w:webHidden/>
          </w:rPr>
          <w:instrText xml:space="preserve"> PAGEREF _Toc356389493 \h </w:instrText>
        </w:r>
        <w:r w:rsidR="001503E3">
          <w:rPr>
            <w:noProof/>
            <w:webHidden/>
          </w:rPr>
        </w:r>
        <w:r w:rsidR="001503E3">
          <w:rPr>
            <w:noProof/>
            <w:webHidden/>
          </w:rPr>
          <w:fldChar w:fldCharType="separate"/>
        </w:r>
        <w:r w:rsidR="001327DC">
          <w:rPr>
            <w:noProof/>
            <w:webHidden/>
          </w:rPr>
          <w:t>4</w:t>
        </w:r>
        <w:r w:rsidR="001503E3">
          <w:rPr>
            <w:noProof/>
            <w:webHidden/>
          </w:rPr>
          <w:fldChar w:fldCharType="end"/>
        </w:r>
      </w:hyperlink>
    </w:p>
    <w:p w14:paraId="4438F5F9" w14:textId="360E7E1A" w:rsidR="001503E3" w:rsidRDefault="003A0B77">
      <w:pPr>
        <w:pStyle w:val="TOC3"/>
        <w:tabs>
          <w:tab w:val="left" w:pos="674"/>
          <w:tab w:val="right" w:pos="9061"/>
        </w:tabs>
        <w:rPr>
          <w:rFonts w:eastAsia="Times New Roman" w:cs="Times New Roman"/>
          <w:smallCaps w:val="0"/>
          <w:noProof/>
          <w:lang w:eastAsia="cs-CZ"/>
        </w:rPr>
      </w:pPr>
      <w:hyperlink w:anchor="_Toc356389494" w:history="1">
        <w:r w:rsidR="001503E3" w:rsidRPr="00CE32A7">
          <w:rPr>
            <w:rStyle w:val="Hyperlink"/>
            <w:noProof/>
          </w:rPr>
          <w:t>B.2.3</w:t>
        </w:r>
        <w:r w:rsidR="001503E3">
          <w:rPr>
            <w:rFonts w:eastAsia="Times New Roman" w:cs="Times New Roman"/>
            <w:smallCaps w:val="0"/>
            <w:noProof/>
            <w:lang w:eastAsia="cs-CZ"/>
          </w:rPr>
          <w:tab/>
        </w:r>
        <w:r w:rsidR="001503E3" w:rsidRPr="00CE32A7">
          <w:rPr>
            <w:rStyle w:val="Hyperlink"/>
            <w:noProof/>
          </w:rPr>
          <w:t>Celkové provozní řešení, technologie výroby</w:t>
        </w:r>
        <w:r w:rsidR="001503E3">
          <w:rPr>
            <w:noProof/>
            <w:webHidden/>
          </w:rPr>
          <w:tab/>
        </w:r>
        <w:r w:rsidR="001503E3">
          <w:rPr>
            <w:noProof/>
            <w:webHidden/>
          </w:rPr>
          <w:fldChar w:fldCharType="begin"/>
        </w:r>
        <w:r w:rsidR="001503E3">
          <w:rPr>
            <w:noProof/>
            <w:webHidden/>
          </w:rPr>
          <w:instrText xml:space="preserve"> PAGEREF _Toc356389494 \h </w:instrText>
        </w:r>
        <w:r w:rsidR="001503E3">
          <w:rPr>
            <w:noProof/>
            <w:webHidden/>
          </w:rPr>
        </w:r>
        <w:r w:rsidR="001503E3">
          <w:rPr>
            <w:noProof/>
            <w:webHidden/>
          </w:rPr>
          <w:fldChar w:fldCharType="separate"/>
        </w:r>
        <w:r w:rsidR="001327DC">
          <w:rPr>
            <w:noProof/>
            <w:webHidden/>
          </w:rPr>
          <w:t>4</w:t>
        </w:r>
        <w:r w:rsidR="001503E3">
          <w:rPr>
            <w:noProof/>
            <w:webHidden/>
          </w:rPr>
          <w:fldChar w:fldCharType="end"/>
        </w:r>
      </w:hyperlink>
    </w:p>
    <w:p w14:paraId="584126A6" w14:textId="11E87EF7" w:rsidR="001503E3" w:rsidRDefault="003A0B77">
      <w:pPr>
        <w:pStyle w:val="TOC3"/>
        <w:tabs>
          <w:tab w:val="left" w:pos="674"/>
          <w:tab w:val="right" w:pos="9061"/>
        </w:tabs>
        <w:rPr>
          <w:rFonts w:eastAsia="Times New Roman" w:cs="Times New Roman"/>
          <w:smallCaps w:val="0"/>
          <w:noProof/>
          <w:lang w:eastAsia="cs-CZ"/>
        </w:rPr>
      </w:pPr>
      <w:hyperlink w:anchor="_Toc356389495" w:history="1">
        <w:r w:rsidR="001503E3" w:rsidRPr="00CE32A7">
          <w:rPr>
            <w:rStyle w:val="Hyperlink"/>
            <w:noProof/>
          </w:rPr>
          <w:t>B.2.4</w:t>
        </w:r>
        <w:r w:rsidR="001503E3">
          <w:rPr>
            <w:rFonts w:eastAsia="Times New Roman" w:cs="Times New Roman"/>
            <w:smallCaps w:val="0"/>
            <w:noProof/>
            <w:lang w:eastAsia="cs-CZ"/>
          </w:rPr>
          <w:tab/>
        </w:r>
        <w:r w:rsidR="001503E3" w:rsidRPr="00CE32A7">
          <w:rPr>
            <w:rStyle w:val="Hyperlink"/>
            <w:noProof/>
          </w:rPr>
          <w:t>Bezbariérové užívání stavby</w:t>
        </w:r>
        <w:r w:rsidR="001503E3">
          <w:rPr>
            <w:noProof/>
            <w:webHidden/>
          </w:rPr>
          <w:tab/>
        </w:r>
        <w:r w:rsidR="001503E3">
          <w:rPr>
            <w:noProof/>
            <w:webHidden/>
          </w:rPr>
          <w:fldChar w:fldCharType="begin"/>
        </w:r>
        <w:r w:rsidR="001503E3">
          <w:rPr>
            <w:noProof/>
            <w:webHidden/>
          </w:rPr>
          <w:instrText xml:space="preserve"> PAGEREF _Toc356389495 \h </w:instrText>
        </w:r>
        <w:r w:rsidR="001503E3">
          <w:rPr>
            <w:noProof/>
            <w:webHidden/>
          </w:rPr>
        </w:r>
        <w:r w:rsidR="001503E3">
          <w:rPr>
            <w:noProof/>
            <w:webHidden/>
          </w:rPr>
          <w:fldChar w:fldCharType="separate"/>
        </w:r>
        <w:r w:rsidR="001327DC">
          <w:rPr>
            <w:noProof/>
            <w:webHidden/>
          </w:rPr>
          <w:t>4</w:t>
        </w:r>
        <w:r w:rsidR="001503E3">
          <w:rPr>
            <w:noProof/>
            <w:webHidden/>
          </w:rPr>
          <w:fldChar w:fldCharType="end"/>
        </w:r>
      </w:hyperlink>
    </w:p>
    <w:p w14:paraId="56749C4C" w14:textId="12835B94" w:rsidR="001503E3" w:rsidRDefault="003A0B77">
      <w:pPr>
        <w:pStyle w:val="TOC3"/>
        <w:tabs>
          <w:tab w:val="left" w:pos="674"/>
          <w:tab w:val="right" w:pos="9061"/>
        </w:tabs>
        <w:rPr>
          <w:rFonts w:eastAsia="Times New Roman" w:cs="Times New Roman"/>
          <w:smallCaps w:val="0"/>
          <w:noProof/>
          <w:lang w:eastAsia="cs-CZ"/>
        </w:rPr>
      </w:pPr>
      <w:hyperlink w:anchor="_Toc356389496" w:history="1">
        <w:r w:rsidR="001503E3" w:rsidRPr="00CE32A7">
          <w:rPr>
            <w:rStyle w:val="Hyperlink"/>
            <w:noProof/>
          </w:rPr>
          <w:t>B.2.5</w:t>
        </w:r>
        <w:r w:rsidR="001503E3">
          <w:rPr>
            <w:rFonts w:eastAsia="Times New Roman" w:cs="Times New Roman"/>
            <w:smallCaps w:val="0"/>
            <w:noProof/>
            <w:lang w:eastAsia="cs-CZ"/>
          </w:rPr>
          <w:tab/>
        </w:r>
        <w:r w:rsidR="001503E3" w:rsidRPr="00CE32A7">
          <w:rPr>
            <w:rStyle w:val="Hyperlink"/>
            <w:noProof/>
          </w:rPr>
          <w:t>Bezpečnost při užívání stavby</w:t>
        </w:r>
        <w:r w:rsidR="001503E3">
          <w:rPr>
            <w:noProof/>
            <w:webHidden/>
          </w:rPr>
          <w:tab/>
        </w:r>
        <w:r w:rsidR="001503E3">
          <w:rPr>
            <w:noProof/>
            <w:webHidden/>
          </w:rPr>
          <w:fldChar w:fldCharType="begin"/>
        </w:r>
        <w:r w:rsidR="001503E3">
          <w:rPr>
            <w:noProof/>
            <w:webHidden/>
          </w:rPr>
          <w:instrText xml:space="preserve"> PAGEREF _Toc356389496 \h </w:instrText>
        </w:r>
        <w:r w:rsidR="001503E3">
          <w:rPr>
            <w:noProof/>
            <w:webHidden/>
          </w:rPr>
        </w:r>
        <w:r w:rsidR="001503E3">
          <w:rPr>
            <w:noProof/>
            <w:webHidden/>
          </w:rPr>
          <w:fldChar w:fldCharType="separate"/>
        </w:r>
        <w:r w:rsidR="001327DC">
          <w:rPr>
            <w:noProof/>
            <w:webHidden/>
          </w:rPr>
          <w:t>4</w:t>
        </w:r>
        <w:r w:rsidR="001503E3">
          <w:rPr>
            <w:noProof/>
            <w:webHidden/>
          </w:rPr>
          <w:fldChar w:fldCharType="end"/>
        </w:r>
      </w:hyperlink>
    </w:p>
    <w:p w14:paraId="529D0253" w14:textId="0C652D1B" w:rsidR="001503E3" w:rsidRDefault="003A0B77">
      <w:pPr>
        <w:pStyle w:val="TOC3"/>
        <w:tabs>
          <w:tab w:val="left" w:pos="674"/>
          <w:tab w:val="right" w:pos="9061"/>
        </w:tabs>
        <w:rPr>
          <w:rFonts w:eastAsia="Times New Roman" w:cs="Times New Roman"/>
          <w:smallCaps w:val="0"/>
          <w:noProof/>
          <w:lang w:eastAsia="cs-CZ"/>
        </w:rPr>
      </w:pPr>
      <w:hyperlink w:anchor="_Toc356389497" w:history="1">
        <w:r w:rsidR="001503E3" w:rsidRPr="00CE32A7">
          <w:rPr>
            <w:rStyle w:val="Hyperlink"/>
            <w:noProof/>
          </w:rPr>
          <w:t>B.2.6</w:t>
        </w:r>
        <w:r w:rsidR="001503E3">
          <w:rPr>
            <w:rFonts w:eastAsia="Times New Roman" w:cs="Times New Roman"/>
            <w:smallCaps w:val="0"/>
            <w:noProof/>
            <w:lang w:eastAsia="cs-CZ"/>
          </w:rPr>
          <w:tab/>
        </w:r>
        <w:r w:rsidR="001503E3" w:rsidRPr="00CE32A7">
          <w:rPr>
            <w:rStyle w:val="Hyperlink"/>
            <w:noProof/>
          </w:rPr>
          <w:t>Základní charakteristika objektů</w:t>
        </w:r>
        <w:r w:rsidR="001503E3">
          <w:rPr>
            <w:noProof/>
            <w:webHidden/>
          </w:rPr>
          <w:tab/>
        </w:r>
        <w:r w:rsidR="001503E3">
          <w:rPr>
            <w:noProof/>
            <w:webHidden/>
          </w:rPr>
          <w:fldChar w:fldCharType="begin"/>
        </w:r>
        <w:r w:rsidR="001503E3">
          <w:rPr>
            <w:noProof/>
            <w:webHidden/>
          </w:rPr>
          <w:instrText xml:space="preserve"> PAGEREF _Toc356389497 \h </w:instrText>
        </w:r>
        <w:r w:rsidR="001503E3">
          <w:rPr>
            <w:noProof/>
            <w:webHidden/>
          </w:rPr>
        </w:r>
        <w:r w:rsidR="001503E3">
          <w:rPr>
            <w:noProof/>
            <w:webHidden/>
          </w:rPr>
          <w:fldChar w:fldCharType="separate"/>
        </w:r>
        <w:r w:rsidR="001327DC">
          <w:rPr>
            <w:noProof/>
            <w:webHidden/>
          </w:rPr>
          <w:t>5</w:t>
        </w:r>
        <w:r w:rsidR="001503E3">
          <w:rPr>
            <w:noProof/>
            <w:webHidden/>
          </w:rPr>
          <w:fldChar w:fldCharType="end"/>
        </w:r>
      </w:hyperlink>
    </w:p>
    <w:p w14:paraId="6C6F0783" w14:textId="6BB22B64" w:rsidR="001503E3" w:rsidRDefault="003A0B77">
      <w:pPr>
        <w:pStyle w:val="TOC3"/>
        <w:tabs>
          <w:tab w:val="left" w:pos="674"/>
          <w:tab w:val="right" w:pos="9061"/>
        </w:tabs>
        <w:rPr>
          <w:rFonts w:eastAsia="Times New Roman" w:cs="Times New Roman"/>
          <w:smallCaps w:val="0"/>
          <w:noProof/>
          <w:lang w:eastAsia="cs-CZ"/>
        </w:rPr>
      </w:pPr>
      <w:hyperlink w:anchor="_Toc356389498" w:history="1">
        <w:r w:rsidR="001503E3" w:rsidRPr="00CE32A7">
          <w:rPr>
            <w:rStyle w:val="Hyperlink"/>
            <w:noProof/>
          </w:rPr>
          <w:t>B.2.7</w:t>
        </w:r>
        <w:r w:rsidR="001503E3">
          <w:rPr>
            <w:rFonts w:eastAsia="Times New Roman" w:cs="Times New Roman"/>
            <w:smallCaps w:val="0"/>
            <w:noProof/>
            <w:lang w:eastAsia="cs-CZ"/>
          </w:rPr>
          <w:tab/>
        </w:r>
        <w:r w:rsidR="001503E3" w:rsidRPr="00CE32A7">
          <w:rPr>
            <w:rStyle w:val="Hyperlink"/>
            <w:noProof/>
          </w:rPr>
          <w:t>Základní charakteristika technických a technologických zařízení</w:t>
        </w:r>
        <w:r w:rsidR="001503E3">
          <w:rPr>
            <w:noProof/>
            <w:webHidden/>
          </w:rPr>
          <w:tab/>
        </w:r>
        <w:r w:rsidR="001503E3">
          <w:rPr>
            <w:noProof/>
            <w:webHidden/>
          </w:rPr>
          <w:fldChar w:fldCharType="begin"/>
        </w:r>
        <w:r w:rsidR="001503E3">
          <w:rPr>
            <w:noProof/>
            <w:webHidden/>
          </w:rPr>
          <w:instrText xml:space="preserve"> PAGEREF _Toc356389498 \h </w:instrText>
        </w:r>
        <w:r w:rsidR="001503E3">
          <w:rPr>
            <w:noProof/>
            <w:webHidden/>
          </w:rPr>
        </w:r>
        <w:r w:rsidR="001503E3">
          <w:rPr>
            <w:noProof/>
            <w:webHidden/>
          </w:rPr>
          <w:fldChar w:fldCharType="separate"/>
        </w:r>
        <w:r w:rsidR="001327DC">
          <w:rPr>
            <w:noProof/>
            <w:webHidden/>
          </w:rPr>
          <w:t>5</w:t>
        </w:r>
        <w:r w:rsidR="001503E3">
          <w:rPr>
            <w:noProof/>
            <w:webHidden/>
          </w:rPr>
          <w:fldChar w:fldCharType="end"/>
        </w:r>
      </w:hyperlink>
    </w:p>
    <w:p w14:paraId="7A8012DD" w14:textId="452C120F" w:rsidR="001503E3" w:rsidRDefault="003A0B77">
      <w:pPr>
        <w:pStyle w:val="TOC3"/>
        <w:tabs>
          <w:tab w:val="left" w:pos="674"/>
          <w:tab w:val="right" w:pos="9061"/>
        </w:tabs>
        <w:rPr>
          <w:rFonts w:eastAsia="Times New Roman" w:cs="Times New Roman"/>
          <w:smallCaps w:val="0"/>
          <w:noProof/>
          <w:lang w:eastAsia="cs-CZ"/>
        </w:rPr>
      </w:pPr>
      <w:hyperlink w:anchor="_Toc356389499" w:history="1">
        <w:r w:rsidR="001503E3" w:rsidRPr="00CE32A7">
          <w:rPr>
            <w:rStyle w:val="Hyperlink"/>
            <w:noProof/>
          </w:rPr>
          <w:t>B.2.8</w:t>
        </w:r>
        <w:r w:rsidR="001503E3">
          <w:rPr>
            <w:rFonts w:eastAsia="Times New Roman" w:cs="Times New Roman"/>
            <w:smallCaps w:val="0"/>
            <w:noProof/>
            <w:lang w:eastAsia="cs-CZ"/>
          </w:rPr>
          <w:tab/>
        </w:r>
        <w:r w:rsidR="001503E3" w:rsidRPr="00CE32A7">
          <w:rPr>
            <w:rStyle w:val="Hyperlink"/>
            <w:noProof/>
          </w:rPr>
          <w:t>Požárně bezpečnostní řešení</w:t>
        </w:r>
        <w:r w:rsidR="001503E3">
          <w:rPr>
            <w:noProof/>
            <w:webHidden/>
          </w:rPr>
          <w:tab/>
        </w:r>
        <w:r w:rsidR="001503E3">
          <w:rPr>
            <w:noProof/>
            <w:webHidden/>
          </w:rPr>
          <w:fldChar w:fldCharType="begin"/>
        </w:r>
        <w:r w:rsidR="001503E3">
          <w:rPr>
            <w:noProof/>
            <w:webHidden/>
          </w:rPr>
          <w:instrText xml:space="preserve"> PAGEREF _Toc356389499 \h </w:instrText>
        </w:r>
        <w:r w:rsidR="001503E3">
          <w:rPr>
            <w:noProof/>
            <w:webHidden/>
          </w:rPr>
        </w:r>
        <w:r w:rsidR="001503E3">
          <w:rPr>
            <w:noProof/>
            <w:webHidden/>
          </w:rPr>
          <w:fldChar w:fldCharType="separate"/>
        </w:r>
        <w:r w:rsidR="001327DC">
          <w:rPr>
            <w:noProof/>
            <w:webHidden/>
          </w:rPr>
          <w:t>6</w:t>
        </w:r>
        <w:r w:rsidR="001503E3">
          <w:rPr>
            <w:noProof/>
            <w:webHidden/>
          </w:rPr>
          <w:fldChar w:fldCharType="end"/>
        </w:r>
      </w:hyperlink>
    </w:p>
    <w:p w14:paraId="1E60A63E" w14:textId="73454A07" w:rsidR="001503E3" w:rsidRDefault="003A0B77">
      <w:pPr>
        <w:pStyle w:val="TOC3"/>
        <w:tabs>
          <w:tab w:val="left" w:pos="674"/>
          <w:tab w:val="right" w:pos="9061"/>
        </w:tabs>
        <w:rPr>
          <w:rFonts w:eastAsia="Times New Roman" w:cs="Times New Roman"/>
          <w:smallCaps w:val="0"/>
          <w:noProof/>
          <w:lang w:eastAsia="cs-CZ"/>
        </w:rPr>
      </w:pPr>
      <w:hyperlink w:anchor="_Toc356389500" w:history="1">
        <w:r w:rsidR="001503E3" w:rsidRPr="00CE32A7">
          <w:rPr>
            <w:rStyle w:val="Hyperlink"/>
            <w:noProof/>
          </w:rPr>
          <w:t>B.2.9</w:t>
        </w:r>
        <w:r w:rsidR="001503E3">
          <w:rPr>
            <w:rFonts w:eastAsia="Times New Roman" w:cs="Times New Roman"/>
            <w:smallCaps w:val="0"/>
            <w:noProof/>
            <w:lang w:eastAsia="cs-CZ"/>
          </w:rPr>
          <w:tab/>
        </w:r>
        <w:r w:rsidR="001503E3" w:rsidRPr="00CE32A7">
          <w:rPr>
            <w:rStyle w:val="Hyperlink"/>
            <w:noProof/>
          </w:rPr>
          <w:t>Zásady hospodaření s energiemi</w:t>
        </w:r>
        <w:r w:rsidR="001503E3">
          <w:rPr>
            <w:noProof/>
            <w:webHidden/>
          </w:rPr>
          <w:tab/>
        </w:r>
        <w:r w:rsidR="001503E3">
          <w:rPr>
            <w:noProof/>
            <w:webHidden/>
          </w:rPr>
          <w:fldChar w:fldCharType="begin"/>
        </w:r>
        <w:r w:rsidR="001503E3">
          <w:rPr>
            <w:noProof/>
            <w:webHidden/>
          </w:rPr>
          <w:instrText xml:space="preserve"> PAGEREF _Toc356389500 \h </w:instrText>
        </w:r>
        <w:r w:rsidR="001503E3">
          <w:rPr>
            <w:noProof/>
            <w:webHidden/>
          </w:rPr>
        </w:r>
        <w:r w:rsidR="001503E3">
          <w:rPr>
            <w:noProof/>
            <w:webHidden/>
          </w:rPr>
          <w:fldChar w:fldCharType="separate"/>
        </w:r>
        <w:r w:rsidR="001327DC">
          <w:rPr>
            <w:noProof/>
            <w:webHidden/>
          </w:rPr>
          <w:t>6</w:t>
        </w:r>
        <w:r w:rsidR="001503E3">
          <w:rPr>
            <w:noProof/>
            <w:webHidden/>
          </w:rPr>
          <w:fldChar w:fldCharType="end"/>
        </w:r>
      </w:hyperlink>
    </w:p>
    <w:p w14:paraId="7CD65909" w14:textId="624BDB9F" w:rsidR="001503E3" w:rsidRDefault="003A0B77">
      <w:pPr>
        <w:pStyle w:val="TOC3"/>
        <w:tabs>
          <w:tab w:val="left" w:pos="785"/>
          <w:tab w:val="right" w:pos="9061"/>
        </w:tabs>
        <w:rPr>
          <w:rFonts w:eastAsia="Times New Roman" w:cs="Times New Roman"/>
          <w:smallCaps w:val="0"/>
          <w:noProof/>
          <w:lang w:eastAsia="cs-CZ"/>
        </w:rPr>
      </w:pPr>
      <w:hyperlink w:anchor="_Toc356389501" w:history="1">
        <w:r w:rsidR="001503E3" w:rsidRPr="00CE32A7">
          <w:rPr>
            <w:rStyle w:val="Hyperlink"/>
            <w:noProof/>
          </w:rPr>
          <w:t>B.2.10</w:t>
        </w:r>
        <w:r w:rsidR="001503E3">
          <w:rPr>
            <w:rFonts w:eastAsia="Times New Roman" w:cs="Times New Roman"/>
            <w:smallCaps w:val="0"/>
            <w:noProof/>
            <w:lang w:eastAsia="cs-CZ"/>
          </w:rPr>
          <w:tab/>
        </w:r>
        <w:r w:rsidR="001503E3" w:rsidRPr="00CE32A7">
          <w:rPr>
            <w:rStyle w:val="Hyperlink"/>
            <w:noProof/>
          </w:rPr>
          <w:t>Hygienické požadavky na stavby, požadavky na pracovní a komunální prostředí</w:t>
        </w:r>
        <w:r w:rsidR="001503E3">
          <w:rPr>
            <w:noProof/>
            <w:webHidden/>
          </w:rPr>
          <w:tab/>
        </w:r>
        <w:r w:rsidR="001503E3">
          <w:rPr>
            <w:noProof/>
            <w:webHidden/>
          </w:rPr>
          <w:fldChar w:fldCharType="begin"/>
        </w:r>
        <w:r w:rsidR="001503E3">
          <w:rPr>
            <w:noProof/>
            <w:webHidden/>
          </w:rPr>
          <w:instrText xml:space="preserve"> PAGEREF _Toc356389501 \h </w:instrText>
        </w:r>
        <w:r w:rsidR="001503E3">
          <w:rPr>
            <w:noProof/>
            <w:webHidden/>
          </w:rPr>
        </w:r>
        <w:r w:rsidR="001503E3">
          <w:rPr>
            <w:noProof/>
            <w:webHidden/>
          </w:rPr>
          <w:fldChar w:fldCharType="separate"/>
        </w:r>
        <w:r w:rsidR="001327DC">
          <w:rPr>
            <w:noProof/>
            <w:webHidden/>
          </w:rPr>
          <w:t>7</w:t>
        </w:r>
        <w:r w:rsidR="001503E3">
          <w:rPr>
            <w:noProof/>
            <w:webHidden/>
          </w:rPr>
          <w:fldChar w:fldCharType="end"/>
        </w:r>
      </w:hyperlink>
    </w:p>
    <w:p w14:paraId="4622972B" w14:textId="7CC74D16" w:rsidR="001503E3" w:rsidRDefault="003A0B77">
      <w:pPr>
        <w:pStyle w:val="TOC3"/>
        <w:tabs>
          <w:tab w:val="left" w:pos="785"/>
          <w:tab w:val="right" w:pos="9061"/>
        </w:tabs>
        <w:rPr>
          <w:rFonts w:eastAsia="Times New Roman" w:cs="Times New Roman"/>
          <w:smallCaps w:val="0"/>
          <w:noProof/>
          <w:lang w:eastAsia="cs-CZ"/>
        </w:rPr>
      </w:pPr>
      <w:hyperlink w:anchor="_Toc356389502" w:history="1">
        <w:r w:rsidR="001503E3" w:rsidRPr="00CE32A7">
          <w:rPr>
            <w:rStyle w:val="Hyperlink"/>
            <w:noProof/>
          </w:rPr>
          <w:t>B.2.11</w:t>
        </w:r>
        <w:r w:rsidR="001503E3">
          <w:rPr>
            <w:rFonts w:eastAsia="Times New Roman" w:cs="Times New Roman"/>
            <w:smallCaps w:val="0"/>
            <w:noProof/>
            <w:lang w:eastAsia="cs-CZ"/>
          </w:rPr>
          <w:tab/>
        </w:r>
        <w:r w:rsidR="001503E3" w:rsidRPr="00CE32A7">
          <w:rPr>
            <w:rStyle w:val="Hyperlink"/>
            <w:noProof/>
          </w:rPr>
          <w:t>Ochrana stavby před negativními účinky vnějšího prostředí</w:t>
        </w:r>
        <w:r w:rsidR="001503E3">
          <w:rPr>
            <w:noProof/>
            <w:webHidden/>
          </w:rPr>
          <w:tab/>
        </w:r>
        <w:r w:rsidR="001503E3">
          <w:rPr>
            <w:noProof/>
            <w:webHidden/>
          </w:rPr>
          <w:fldChar w:fldCharType="begin"/>
        </w:r>
        <w:r w:rsidR="001503E3">
          <w:rPr>
            <w:noProof/>
            <w:webHidden/>
          </w:rPr>
          <w:instrText xml:space="preserve"> PAGEREF _Toc356389502 \h </w:instrText>
        </w:r>
        <w:r w:rsidR="001503E3">
          <w:rPr>
            <w:noProof/>
            <w:webHidden/>
          </w:rPr>
        </w:r>
        <w:r w:rsidR="001503E3">
          <w:rPr>
            <w:noProof/>
            <w:webHidden/>
          </w:rPr>
          <w:fldChar w:fldCharType="separate"/>
        </w:r>
        <w:r w:rsidR="001327DC">
          <w:rPr>
            <w:noProof/>
            <w:webHidden/>
          </w:rPr>
          <w:t>7</w:t>
        </w:r>
        <w:r w:rsidR="001503E3">
          <w:rPr>
            <w:noProof/>
            <w:webHidden/>
          </w:rPr>
          <w:fldChar w:fldCharType="end"/>
        </w:r>
      </w:hyperlink>
    </w:p>
    <w:p w14:paraId="380E31DA" w14:textId="6BECB1B4" w:rsidR="001503E3" w:rsidRDefault="003A0B77">
      <w:pPr>
        <w:pStyle w:val="TOC2"/>
        <w:tabs>
          <w:tab w:val="left" w:pos="514"/>
          <w:tab w:val="right" w:pos="9061"/>
        </w:tabs>
        <w:rPr>
          <w:rFonts w:eastAsia="Times New Roman" w:cs="Times New Roman"/>
          <w:b w:val="0"/>
          <w:bCs w:val="0"/>
          <w:smallCaps w:val="0"/>
          <w:noProof/>
          <w:lang w:eastAsia="cs-CZ"/>
        </w:rPr>
      </w:pPr>
      <w:hyperlink w:anchor="_Toc356389503" w:history="1">
        <w:r w:rsidR="001503E3" w:rsidRPr="00CE32A7">
          <w:rPr>
            <w:rStyle w:val="Hyperlink"/>
            <w:noProof/>
          </w:rPr>
          <w:t>B.3</w:t>
        </w:r>
        <w:r w:rsidR="001503E3">
          <w:rPr>
            <w:rFonts w:eastAsia="Times New Roman" w:cs="Times New Roman"/>
            <w:b w:val="0"/>
            <w:bCs w:val="0"/>
            <w:smallCaps w:val="0"/>
            <w:noProof/>
            <w:lang w:eastAsia="cs-CZ"/>
          </w:rPr>
          <w:tab/>
        </w:r>
        <w:r w:rsidR="001503E3" w:rsidRPr="00CE32A7">
          <w:rPr>
            <w:rStyle w:val="Hyperlink"/>
            <w:noProof/>
          </w:rPr>
          <w:t>Připojení na technickou infrastrukturu</w:t>
        </w:r>
        <w:r w:rsidR="001503E3">
          <w:rPr>
            <w:noProof/>
            <w:webHidden/>
          </w:rPr>
          <w:tab/>
        </w:r>
        <w:r w:rsidR="001503E3">
          <w:rPr>
            <w:noProof/>
            <w:webHidden/>
          </w:rPr>
          <w:fldChar w:fldCharType="begin"/>
        </w:r>
        <w:r w:rsidR="001503E3">
          <w:rPr>
            <w:noProof/>
            <w:webHidden/>
          </w:rPr>
          <w:instrText xml:space="preserve"> PAGEREF _Toc356389503 \h </w:instrText>
        </w:r>
        <w:r w:rsidR="001503E3">
          <w:rPr>
            <w:noProof/>
            <w:webHidden/>
          </w:rPr>
        </w:r>
        <w:r w:rsidR="001503E3">
          <w:rPr>
            <w:noProof/>
            <w:webHidden/>
          </w:rPr>
          <w:fldChar w:fldCharType="separate"/>
        </w:r>
        <w:r w:rsidR="001327DC">
          <w:rPr>
            <w:noProof/>
            <w:webHidden/>
          </w:rPr>
          <w:t>8</w:t>
        </w:r>
        <w:r w:rsidR="001503E3">
          <w:rPr>
            <w:noProof/>
            <w:webHidden/>
          </w:rPr>
          <w:fldChar w:fldCharType="end"/>
        </w:r>
      </w:hyperlink>
    </w:p>
    <w:p w14:paraId="139B3AE2" w14:textId="6ECD4D73" w:rsidR="001503E3" w:rsidRDefault="003A0B77">
      <w:pPr>
        <w:pStyle w:val="TOC3"/>
        <w:tabs>
          <w:tab w:val="left" w:pos="674"/>
          <w:tab w:val="right" w:pos="9061"/>
        </w:tabs>
        <w:rPr>
          <w:rFonts w:eastAsia="Times New Roman" w:cs="Times New Roman"/>
          <w:smallCaps w:val="0"/>
          <w:noProof/>
          <w:lang w:eastAsia="cs-CZ"/>
        </w:rPr>
      </w:pPr>
      <w:hyperlink w:anchor="_Toc356389504" w:history="1">
        <w:r w:rsidR="001503E3" w:rsidRPr="00CE32A7">
          <w:rPr>
            <w:rStyle w:val="Hyperlink"/>
            <w:noProof/>
          </w:rPr>
          <w:t>B.3.1</w:t>
        </w:r>
        <w:r w:rsidR="001503E3">
          <w:rPr>
            <w:rFonts w:eastAsia="Times New Roman" w:cs="Times New Roman"/>
            <w:smallCaps w:val="0"/>
            <w:noProof/>
            <w:lang w:eastAsia="cs-CZ"/>
          </w:rPr>
          <w:tab/>
        </w:r>
        <w:r w:rsidR="001503E3" w:rsidRPr="00CE32A7">
          <w:rPr>
            <w:rStyle w:val="Hyperlink"/>
            <w:noProof/>
          </w:rPr>
          <w:t>napojovací místa technické infrastruktury, přeložky,</w:t>
        </w:r>
        <w:r w:rsidR="001503E3">
          <w:rPr>
            <w:noProof/>
            <w:webHidden/>
          </w:rPr>
          <w:tab/>
        </w:r>
        <w:r w:rsidR="001503E3">
          <w:rPr>
            <w:noProof/>
            <w:webHidden/>
          </w:rPr>
          <w:fldChar w:fldCharType="begin"/>
        </w:r>
        <w:r w:rsidR="001503E3">
          <w:rPr>
            <w:noProof/>
            <w:webHidden/>
          </w:rPr>
          <w:instrText xml:space="preserve"> PAGEREF _Toc356389504 \h </w:instrText>
        </w:r>
        <w:r w:rsidR="001503E3">
          <w:rPr>
            <w:noProof/>
            <w:webHidden/>
          </w:rPr>
        </w:r>
        <w:r w:rsidR="001503E3">
          <w:rPr>
            <w:noProof/>
            <w:webHidden/>
          </w:rPr>
          <w:fldChar w:fldCharType="separate"/>
        </w:r>
        <w:r w:rsidR="001327DC">
          <w:rPr>
            <w:noProof/>
            <w:webHidden/>
          </w:rPr>
          <w:t>8</w:t>
        </w:r>
        <w:r w:rsidR="001503E3">
          <w:rPr>
            <w:noProof/>
            <w:webHidden/>
          </w:rPr>
          <w:fldChar w:fldCharType="end"/>
        </w:r>
      </w:hyperlink>
    </w:p>
    <w:p w14:paraId="452EBCE7" w14:textId="71B60412" w:rsidR="001503E3" w:rsidRDefault="003A0B77">
      <w:pPr>
        <w:pStyle w:val="TOC3"/>
        <w:tabs>
          <w:tab w:val="left" w:pos="674"/>
          <w:tab w:val="right" w:pos="9061"/>
        </w:tabs>
        <w:rPr>
          <w:rFonts w:eastAsia="Times New Roman" w:cs="Times New Roman"/>
          <w:smallCaps w:val="0"/>
          <w:noProof/>
          <w:lang w:eastAsia="cs-CZ"/>
        </w:rPr>
      </w:pPr>
      <w:hyperlink w:anchor="_Toc356389505" w:history="1">
        <w:r w:rsidR="001503E3" w:rsidRPr="00CE32A7">
          <w:rPr>
            <w:rStyle w:val="Hyperlink"/>
            <w:noProof/>
          </w:rPr>
          <w:t>B.3.2</w:t>
        </w:r>
        <w:r w:rsidR="001503E3">
          <w:rPr>
            <w:rFonts w:eastAsia="Times New Roman" w:cs="Times New Roman"/>
            <w:smallCaps w:val="0"/>
            <w:noProof/>
            <w:lang w:eastAsia="cs-CZ"/>
          </w:rPr>
          <w:tab/>
        </w:r>
        <w:r w:rsidR="001503E3" w:rsidRPr="00CE32A7">
          <w:rPr>
            <w:rStyle w:val="Hyperlink"/>
            <w:noProof/>
          </w:rPr>
          <w:t>připojovací rozměry, výkonové kapacity a délky.</w:t>
        </w:r>
        <w:r w:rsidR="001503E3">
          <w:rPr>
            <w:noProof/>
            <w:webHidden/>
          </w:rPr>
          <w:tab/>
        </w:r>
        <w:r w:rsidR="001503E3">
          <w:rPr>
            <w:noProof/>
            <w:webHidden/>
          </w:rPr>
          <w:fldChar w:fldCharType="begin"/>
        </w:r>
        <w:r w:rsidR="001503E3">
          <w:rPr>
            <w:noProof/>
            <w:webHidden/>
          </w:rPr>
          <w:instrText xml:space="preserve"> PAGEREF _Toc356389505 \h </w:instrText>
        </w:r>
        <w:r w:rsidR="001503E3">
          <w:rPr>
            <w:noProof/>
            <w:webHidden/>
          </w:rPr>
        </w:r>
        <w:r w:rsidR="001503E3">
          <w:rPr>
            <w:noProof/>
            <w:webHidden/>
          </w:rPr>
          <w:fldChar w:fldCharType="separate"/>
        </w:r>
        <w:r w:rsidR="001327DC">
          <w:rPr>
            <w:noProof/>
            <w:webHidden/>
          </w:rPr>
          <w:t>8</w:t>
        </w:r>
        <w:r w:rsidR="001503E3">
          <w:rPr>
            <w:noProof/>
            <w:webHidden/>
          </w:rPr>
          <w:fldChar w:fldCharType="end"/>
        </w:r>
      </w:hyperlink>
    </w:p>
    <w:p w14:paraId="2D11CABA" w14:textId="6917B97D" w:rsidR="001503E3" w:rsidRDefault="003A0B77">
      <w:pPr>
        <w:pStyle w:val="TOC2"/>
        <w:tabs>
          <w:tab w:val="left" w:pos="514"/>
          <w:tab w:val="right" w:pos="9061"/>
        </w:tabs>
        <w:rPr>
          <w:rFonts w:eastAsia="Times New Roman" w:cs="Times New Roman"/>
          <w:b w:val="0"/>
          <w:bCs w:val="0"/>
          <w:smallCaps w:val="0"/>
          <w:noProof/>
          <w:lang w:eastAsia="cs-CZ"/>
        </w:rPr>
      </w:pPr>
      <w:hyperlink w:anchor="_Toc356389506" w:history="1">
        <w:r w:rsidR="001503E3" w:rsidRPr="00CE32A7">
          <w:rPr>
            <w:rStyle w:val="Hyperlink"/>
            <w:noProof/>
          </w:rPr>
          <w:t>B.4</w:t>
        </w:r>
        <w:r w:rsidR="001503E3">
          <w:rPr>
            <w:rFonts w:eastAsia="Times New Roman" w:cs="Times New Roman"/>
            <w:b w:val="0"/>
            <w:bCs w:val="0"/>
            <w:smallCaps w:val="0"/>
            <w:noProof/>
            <w:lang w:eastAsia="cs-CZ"/>
          </w:rPr>
          <w:tab/>
        </w:r>
        <w:r w:rsidR="001503E3" w:rsidRPr="00CE32A7">
          <w:rPr>
            <w:rStyle w:val="Hyperlink"/>
            <w:noProof/>
          </w:rPr>
          <w:t>Dopravní řešení</w:t>
        </w:r>
        <w:r w:rsidR="001503E3">
          <w:rPr>
            <w:noProof/>
            <w:webHidden/>
          </w:rPr>
          <w:tab/>
        </w:r>
        <w:r w:rsidR="001503E3">
          <w:rPr>
            <w:noProof/>
            <w:webHidden/>
          </w:rPr>
          <w:fldChar w:fldCharType="begin"/>
        </w:r>
        <w:r w:rsidR="001503E3">
          <w:rPr>
            <w:noProof/>
            <w:webHidden/>
          </w:rPr>
          <w:instrText xml:space="preserve"> PAGEREF _Toc356389506 \h </w:instrText>
        </w:r>
        <w:r w:rsidR="001503E3">
          <w:rPr>
            <w:noProof/>
            <w:webHidden/>
          </w:rPr>
        </w:r>
        <w:r w:rsidR="001503E3">
          <w:rPr>
            <w:noProof/>
            <w:webHidden/>
          </w:rPr>
          <w:fldChar w:fldCharType="separate"/>
        </w:r>
        <w:r w:rsidR="001327DC">
          <w:rPr>
            <w:noProof/>
            <w:webHidden/>
          </w:rPr>
          <w:t>8</w:t>
        </w:r>
        <w:r w:rsidR="001503E3">
          <w:rPr>
            <w:noProof/>
            <w:webHidden/>
          </w:rPr>
          <w:fldChar w:fldCharType="end"/>
        </w:r>
      </w:hyperlink>
    </w:p>
    <w:p w14:paraId="1E9B0F20" w14:textId="39018FF3" w:rsidR="001503E3" w:rsidRDefault="003A0B77">
      <w:pPr>
        <w:pStyle w:val="TOC3"/>
        <w:tabs>
          <w:tab w:val="left" w:pos="674"/>
          <w:tab w:val="right" w:pos="9061"/>
        </w:tabs>
        <w:rPr>
          <w:rFonts w:eastAsia="Times New Roman" w:cs="Times New Roman"/>
          <w:smallCaps w:val="0"/>
          <w:noProof/>
          <w:lang w:eastAsia="cs-CZ"/>
        </w:rPr>
      </w:pPr>
      <w:hyperlink w:anchor="_Toc356389507" w:history="1">
        <w:r w:rsidR="001503E3" w:rsidRPr="00CE32A7">
          <w:rPr>
            <w:rStyle w:val="Hyperlink"/>
            <w:noProof/>
          </w:rPr>
          <w:t>B.4.1</w:t>
        </w:r>
        <w:r w:rsidR="001503E3">
          <w:rPr>
            <w:rFonts w:eastAsia="Times New Roman" w:cs="Times New Roman"/>
            <w:smallCaps w:val="0"/>
            <w:noProof/>
            <w:lang w:eastAsia="cs-CZ"/>
          </w:rPr>
          <w:tab/>
        </w:r>
        <w:r w:rsidR="001503E3" w:rsidRPr="00CE32A7">
          <w:rPr>
            <w:rStyle w:val="Hyperlink"/>
            <w:noProof/>
          </w:rPr>
          <w:t>popis dopravního řešení,</w:t>
        </w:r>
        <w:r w:rsidR="001503E3">
          <w:rPr>
            <w:noProof/>
            <w:webHidden/>
          </w:rPr>
          <w:tab/>
        </w:r>
        <w:r w:rsidR="001503E3">
          <w:rPr>
            <w:noProof/>
            <w:webHidden/>
          </w:rPr>
          <w:fldChar w:fldCharType="begin"/>
        </w:r>
        <w:r w:rsidR="001503E3">
          <w:rPr>
            <w:noProof/>
            <w:webHidden/>
          </w:rPr>
          <w:instrText xml:space="preserve"> PAGEREF _Toc356389507 \h </w:instrText>
        </w:r>
        <w:r w:rsidR="001503E3">
          <w:rPr>
            <w:noProof/>
            <w:webHidden/>
          </w:rPr>
        </w:r>
        <w:r w:rsidR="001503E3">
          <w:rPr>
            <w:noProof/>
            <w:webHidden/>
          </w:rPr>
          <w:fldChar w:fldCharType="separate"/>
        </w:r>
        <w:r w:rsidR="001327DC">
          <w:rPr>
            <w:noProof/>
            <w:webHidden/>
          </w:rPr>
          <w:t>8</w:t>
        </w:r>
        <w:r w:rsidR="001503E3">
          <w:rPr>
            <w:noProof/>
            <w:webHidden/>
          </w:rPr>
          <w:fldChar w:fldCharType="end"/>
        </w:r>
      </w:hyperlink>
    </w:p>
    <w:p w14:paraId="3D9FF207" w14:textId="65E10B4F" w:rsidR="001503E3" w:rsidRDefault="003A0B77">
      <w:pPr>
        <w:pStyle w:val="TOC3"/>
        <w:tabs>
          <w:tab w:val="left" w:pos="674"/>
          <w:tab w:val="right" w:pos="9061"/>
        </w:tabs>
        <w:rPr>
          <w:rFonts w:eastAsia="Times New Roman" w:cs="Times New Roman"/>
          <w:smallCaps w:val="0"/>
          <w:noProof/>
          <w:lang w:eastAsia="cs-CZ"/>
        </w:rPr>
      </w:pPr>
      <w:hyperlink w:anchor="_Toc356389508" w:history="1">
        <w:r w:rsidR="001503E3" w:rsidRPr="00CE32A7">
          <w:rPr>
            <w:rStyle w:val="Hyperlink"/>
            <w:noProof/>
          </w:rPr>
          <w:t>B.4.2</w:t>
        </w:r>
        <w:r w:rsidR="001503E3">
          <w:rPr>
            <w:rFonts w:eastAsia="Times New Roman" w:cs="Times New Roman"/>
            <w:smallCaps w:val="0"/>
            <w:noProof/>
            <w:lang w:eastAsia="cs-CZ"/>
          </w:rPr>
          <w:tab/>
        </w:r>
        <w:r w:rsidR="001503E3" w:rsidRPr="00CE32A7">
          <w:rPr>
            <w:rStyle w:val="Hyperlink"/>
            <w:noProof/>
          </w:rPr>
          <w:t>napojení území na stávající dopravní infrastrukturu,</w:t>
        </w:r>
        <w:r w:rsidR="001503E3">
          <w:rPr>
            <w:noProof/>
            <w:webHidden/>
          </w:rPr>
          <w:tab/>
        </w:r>
        <w:r w:rsidR="001503E3">
          <w:rPr>
            <w:noProof/>
            <w:webHidden/>
          </w:rPr>
          <w:fldChar w:fldCharType="begin"/>
        </w:r>
        <w:r w:rsidR="001503E3">
          <w:rPr>
            <w:noProof/>
            <w:webHidden/>
          </w:rPr>
          <w:instrText xml:space="preserve"> PAGEREF _Toc356389508 \h </w:instrText>
        </w:r>
        <w:r w:rsidR="001503E3">
          <w:rPr>
            <w:noProof/>
            <w:webHidden/>
          </w:rPr>
        </w:r>
        <w:r w:rsidR="001503E3">
          <w:rPr>
            <w:noProof/>
            <w:webHidden/>
          </w:rPr>
          <w:fldChar w:fldCharType="separate"/>
        </w:r>
        <w:r w:rsidR="001327DC">
          <w:rPr>
            <w:noProof/>
            <w:webHidden/>
          </w:rPr>
          <w:t>8</w:t>
        </w:r>
        <w:r w:rsidR="001503E3">
          <w:rPr>
            <w:noProof/>
            <w:webHidden/>
          </w:rPr>
          <w:fldChar w:fldCharType="end"/>
        </w:r>
      </w:hyperlink>
    </w:p>
    <w:p w14:paraId="3C14C13F" w14:textId="797C5F97" w:rsidR="001503E3" w:rsidRDefault="003A0B77">
      <w:pPr>
        <w:pStyle w:val="TOC3"/>
        <w:tabs>
          <w:tab w:val="left" w:pos="674"/>
          <w:tab w:val="right" w:pos="9061"/>
        </w:tabs>
        <w:rPr>
          <w:rFonts w:eastAsia="Times New Roman" w:cs="Times New Roman"/>
          <w:smallCaps w:val="0"/>
          <w:noProof/>
          <w:lang w:eastAsia="cs-CZ"/>
        </w:rPr>
      </w:pPr>
      <w:hyperlink w:anchor="_Toc356389509" w:history="1">
        <w:r w:rsidR="001503E3" w:rsidRPr="00CE32A7">
          <w:rPr>
            <w:rStyle w:val="Hyperlink"/>
            <w:noProof/>
          </w:rPr>
          <w:t>B.4.3</w:t>
        </w:r>
        <w:r w:rsidR="001503E3">
          <w:rPr>
            <w:rFonts w:eastAsia="Times New Roman" w:cs="Times New Roman"/>
            <w:smallCaps w:val="0"/>
            <w:noProof/>
            <w:lang w:eastAsia="cs-CZ"/>
          </w:rPr>
          <w:tab/>
        </w:r>
        <w:r w:rsidR="001503E3" w:rsidRPr="00CE32A7">
          <w:rPr>
            <w:rStyle w:val="Hyperlink"/>
            <w:noProof/>
          </w:rPr>
          <w:t>doprava v klidu.</w:t>
        </w:r>
        <w:r w:rsidR="001503E3">
          <w:rPr>
            <w:noProof/>
            <w:webHidden/>
          </w:rPr>
          <w:tab/>
        </w:r>
        <w:r w:rsidR="001503E3">
          <w:rPr>
            <w:noProof/>
            <w:webHidden/>
          </w:rPr>
          <w:fldChar w:fldCharType="begin"/>
        </w:r>
        <w:r w:rsidR="001503E3">
          <w:rPr>
            <w:noProof/>
            <w:webHidden/>
          </w:rPr>
          <w:instrText xml:space="preserve"> PAGEREF _Toc356389509 \h </w:instrText>
        </w:r>
        <w:r w:rsidR="001503E3">
          <w:rPr>
            <w:noProof/>
            <w:webHidden/>
          </w:rPr>
        </w:r>
        <w:r w:rsidR="001503E3">
          <w:rPr>
            <w:noProof/>
            <w:webHidden/>
          </w:rPr>
          <w:fldChar w:fldCharType="separate"/>
        </w:r>
        <w:r w:rsidR="001327DC">
          <w:rPr>
            <w:noProof/>
            <w:webHidden/>
          </w:rPr>
          <w:t>8</w:t>
        </w:r>
        <w:r w:rsidR="001503E3">
          <w:rPr>
            <w:noProof/>
            <w:webHidden/>
          </w:rPr>
          <w:fldChar w:fldCharType="end"/>
        </w:r>
      </w:hyperlink>
    </w:p>
    <w:p w14:paraId="03466B67" w14:textId="538589AA" w:rsidR="001503E3" w:rsidRDefault="003A0B77">
      <w:pPr>
        <w:pStyle w:val="TOC3"/>
        <w:tabs>
          <w:tab w:val="left" w:pos="674"/>
          <w:tab w:val="right" w:pos="9061"/>
        </w:tabs>
        <w:rPr>
          <w:rFonts w:eastAsia="Times New Roman" w:cs="Times New Roman"/>
          <w:smallCaps w:val="0"/>
          <w:noProof/>
          <w:lang w:eastAsia="cs-CZ"/>
        </w:rPr>
      </w:pPr>
      <w:hyperlink w:anchor="_Toc356389510" w:history="1">
        <w:r w:rsidR="001503E3" w:rsidRPr="00CE32A7">
          <w:rPr>
            <w:rStyle w:val="Hyperlink"/>
            <w:noProof/>
          </w:rPr>
          <w:t>B.4.4</w:t>
        </w:r>
        <w:r w:rsidR="001503E3">
          <w:rPr>
            <w:rFonts w:eastAsia="Times New Roman" w:cs="Times New Roman"/>
            <w:smallCaps w:val="0"/>
            <w:noProof/>
            <w:lang w:eastAsia="cs-CZ"/>
          </w:rPr>
          <w:tab/>
        </w:r>
        <w:r w:rsidR="001503E3" w:rsidRPr="00CE32A7">
          <w:rPr>
            <w:rStyle w:val="Hyperlink"/>
            <w:noProof/>
          </w:rPr>
          <w:t>pěší a cyklistické stezky.</w:t>
        </w:r>
        <w:r w:rsidR="001503E3">
          <w:rPr>
            <w:noProof/>
            <w:webHidden/>
          </w:rPr>
          <w:tab/>
        </w:r>
        <w:r w:rsidR="001503E3">
          <w:rPr>
            <w:noProof/>
            <w:webHidden/>
          </w:rPr>
          <w:fldChar w:fldCharType="begin"/>
        </w:r>
        <w:r w:rsidR="001503E3">
          <w:rPr>
            <w:noProof/>
            <w:webHidden/>
          </w:rPr>
          <w:instrText xml:space="preserve"> PAGEREF _Toc356389510 \h </w:instrText>
        </w:r>
        <w:r w:rsidR="001503E3">
          <w:rPr>
            <w:noProof/>
            <w:webHidden/>
          </w:rPr>
        </w:r>
        <w:r w:rsidR="001503E3">
          <w:rPr>
            <w:noProof/>
            <w:webHidden/>
          </w:rPr>
          <w:fldChar w:fldCharType="separate"/>
        </w:r>
        <w:r w:rsidR="001327DC">
          <w:rPr>
            <w:noProof/>
            <w:webHidden/>
          </w:rPr>
          <w:t>8</w:t>
        </w:r>
        <w:r w:rsidR="001503E3">
          <w:rPr>
            <w:noProof/>
            <w:webHidden/>
          </w:rPr>
          <w:fldChar w:fldCharType="end"/>
        </w:r>
      </w:hyperlink>
    </w:p>
    <w:p w14:paraId="3F92F5E8" w14:textId="0C08B89B" w:rsidR="001503E3" w:rsidRDefault="003A0B77">
      <w:pPr>
        <w:pStyle w:val="TOC2"/>
        <w:tabs>
          <w:tab w:val="left" w:pos="514"/>
          <w:tab w:val="right" w:pos="9061"/>
        </w:tabs>
        <w:rPr>
          <w:rFonts w:eastAsia="Times New Roman" w:cs="Times New Roman"/>
          <w:b w:val="0"/>
          <w:bCs w:val="0"/>
          <w:smallCaps w:val="0"/>
          <w:noProof/>
          <w:lang w:eastAsia="cs-CZ"/>
        </w:rPr>
      </w:pPr>
      <w:hyperlink w:anchor="_Toc356389511" w:history="1">
        <w:r w:rsidR="001503E3" w:rsidRPr="00CE32A7">
          <w:rPr>
            <w:rStyle w:val="Hyperlink"/>
            <w:noProof/>
          </w:rPr>
          <w:t>B.5</w:t>
        </w:r>
        <w:r w:rsidR="001503E3">
          <w:rPr>
            <w:rFonts w:eastAsia="Times New Roman" w:cs="Times New Roman"/>
            <w:b w:val="0"/>
            <w:bCs w:val="0"/>
            <w:smallCaps w:val="0"/>
            <w:noProof/>
            <w:lang w:eastAsia="cs-CZ"/>
          </w:rPr>
          <w:tab/>
        </w:r>
        <w:r w:rsidR="001503E3" w:rsidRPr="00CE32A7">
          <w:rPr>
            <w:rStyle w:val="Hyperlink"/>
            <w:noProof/>
          </w:rPr>
          <w:t>Řešení vegetace a souvisejících terénních úprav</w:t>
        </w:r>
        <w:r w:rsidR="001503E3">
          <w:rPr>
            <w:noProof/>
            <w:webHidden/>
          </w:rPr>
          <w:tab/>
        </w:r>
        <w:r w:rsidR="001503E3">
          <w:rPr>
            <w:noProof/>
            <w:webHidden/>
          </w:rPr>
          <w:fldChar w:fldCharType="begin"/>
        </w:r>
        <w:r w:rsidR="001503E3">
          <w:rPr>
            <w:noProof/>
            <w:webHidden/>
          </w:rPr>
          <w:instrText xml:space="preserve"> PAGEREF _Toc356389511 \h </w:instrText>
        </w:r>
        <w:r w:rsidR="001503E3">
          <w:rPr>
            <w:noProof/>
            <w:webHidden/>
          </w:rPr>
        </w:r>
        <w:r w:rsidR="001503E3">
          <w:rPr>
            <w:noProof/>
            <w:webHidden/>
          </w:rPr>
          <w:fldChar w:fldCharType="separate"/>
        </w:r>
        <w:r w:rsidR="001327DC">
          <w:rPr>
            <w:noProof/>
            <w:webHidden/>
          </w:rPr>
          <w:t>8</w:t>
        </w:r>
        <w:r w:rsidR="001503E3">
          <w:rPr>
            <w:noProof/>
            <w:webHidden/>
          </w:rPr>
          <w:fldChar w:fldCharType="end"/>
        </w:r>
      </w:hyperlink>
    </w:p>
    <w:p w14:paraId="03F09490" w14:textId="7A217EA4" w:rsidR="001503E3" w:rsidRDefault="003A0B77">
      <w:pPr>
        <w:pStyle w:val="TOC3"/>
        <w:tabs>
          <w:tab w:val="left" w:pos="674"/>
          <w:tab w:val="right" w:pos="9061"/>
        </w:tabs>
        <w:rPr>
          <w:rFonts w:eastAsia="Times New Roman" w:cs="Times New Roman"/>
          <w:smallCaps w:val="0"/>
          <w:noProof/>
          <w:lang w:eastAsia="cs-CZ"/>
        </w:rPr>
      </w:pPr>
      <w:hyperlink w:anchor="_Toc356389512" w:history="1">
        <w:r w:rsidR="001503E3" w:rsidRPr="00CE32A7">
          <w:rPr>
            <w:rStyle w:val="Hyperlink"/>
            <w:noProof/>
          </w:rPr>
          <w:t>B.5.1</w:t>
        </w:r>
        <w:r w:rsidR="001503E3">
          <w:rPr>
            <w:rFonts w:eastAsia="Times New Roman" w:cs="Times New Roman"/>
            <w:smallCaps w:val="0"/>
            <w:noProof/>
            <w:lang w:eastAsia="cs-CZ"/>
          </w:rPr>
          <w:tab/>
        </w:r>
        <w:r w:rsidR="001503E3" w:rsidRPr="00CE32A7">
          <w:rPr>
            <w:rStyle w:val="Hyperlink"/>
            <w:noProof/>
          </w:rPr>
          <w:t>terénní úpravy,</w:t>
        </w:r>
        <w:r w:rsidR="001503E3">
          <w:rPr>
            <w:noProof/>
            <w:webHidden/>
          </w:rPr>
          <w:tab/>
        </w:r>
        <w:r w:rsidR="001503E3">
          <w:rPr>
            <w:noProof/>
            <w:webHidden/>
          </w:rPr>
          <w:fldChar w:fldCharType="begin"/>
        </w:r>
        <w:r w:rsidR="001503E3">
          <w:rPr>
            <w:noProof/>
            <w:webHidden/>
          </w:rPr>
          <w:instrText xml:space="preserve"> PAGEREF _Toc356389512 \h </w:instrText>
        </w:r>
        <w:r w:rsidR="001503E3">
          <w:rPr>
            <w:noProof/>
            <w:webHidden/>
          </w:rPr>
        </w:r>
        <w:r w:rsidR="001503E3">
          <w:rPr>
            <w:noProof/>
            <w:webHidden/>
          </w:rPr>
          <w:fldChar w:fldCharType="separate"/>
        </w:r>
        <w:r w:rsidR="001327DC">
          <w:rPr>
            <w:noProof/>
            <w:webHidden/>
          </w:rPr>
          <w:t>8</w:t>
        </w:r>
        <w:r w:rsidR="001503E3">
          <w:rPr>
            <w:noProof/>
            <w:webHidden/>
          </w:rPr>
          <w:fldChar w:fldCharType="end"/>
        </w:r>
      </w:hyperlink>
    </w:p>
    <w:p w14:paraId="3F80032C" w14:textId="2B40077A" w:rsidR="001503E3" w:rsidRDefault="003A0B77">
      <w:pPr>
        <w:pStyle w:val="TOC3"/>
        <w:tabs>
          <w:tab w:val="left" w:pos="674"/>
          <w:tab w:val="right" w:pos="9061"/>
        </w:tabs>
        <w:rPr>
          <w:rFonts w:eastAsia="Times New Roman" w:cs="Times New Roman"/>
          <w:smallCaps w:val="0"/>
          <w:noProof/>
          <w:lang w:eastAsia="cs-CZ"/>
        </w:rPr>
      </w:pPr>
      <w:hyperlink w:anchor="_Toc356389513" w:history="1">
        <w:r w:rsidR="001503E3" w:rsidRPr="00CE32A7">
          <w:rPr>
            <w:rStyle w:val="Hyperlink"/>
            <w:noProof/>
          </w:rPr>
          <w:t>B.5.2</w:t>
        </w:r>
        <w:r w:rsidR="001503E3">
          <w:rPr>
            <w:rFonts w:eastAsia="Times New Roman" w:cs="Times New Roman"/>
            <w:smallCaps w:val="0"/>
            <w:noProof/>
            <w:lang w:eastAsia="cs-CZ"/>
          </w:rPr>
          <w:tab/>
        </w:r>
        <w:r w:rsidR="001503E3" w:rsidRPr="00CE32A7">
          <w:rPr>
            <w:rStyle w:val="Hyperlink"/>
            <w:noProof/>
          </w:rPr>
          <w:t>použité vegetační prvky,</w:t>
        </w:r>
        <w:r w:rsidR="001503E3">
          <w:rPr>
            <w:noProof/>
            <w:webHidden/>
          </w:rPr>
          <w:tab/>
        </w:r>
        <w:r w:rsidR="001503E3">
          <w:rPr>
            <w:noProof/>
            <w:webHidden/>
          </w:rPr>
          <w:fldChar w:fldCharType="begin"/>
        </w:r>
        <w:r w:rsidR="001503E3">
          <w:rPr>
            <w:noProof/>
            <w:webHidden/>
          </w:rPr>
          <w:instrText xml:space="preserve"> PAGEREF _Toc356389513 \h </w:instrText>
        </w:r>
        <w:r w:rsidR="001503E3">
          <w:rPr>
            <w:noProof/>
            <w:webHidden/>
          </w:rPr>
        </w:r>
        <w:r w:rsidR="001503E3">
          <w:rPr>
            <w:noProof/>
            <w:webHidden/>
          </w:rPr>
          <w:fldChar w:fldCharType="separate"/>
        </w:r>
        <w:r w:rsidR="001327DC">
          <w:rPr>
            <w:noProof/>
            <w:webHidden/>
          </w:rPr>
          <w:t>8</w:t>
        </w:r>
        <w:r w:rsidR="001503E3">
          <w:rPr>
            <w:noProof/>
            <w:webHidden/>
          </w:rPr>
          <w:fldChar w:fldCharType="end"/>
        </w:r>
      </w:hyperlink>
    </w:p>
    <w:p w14:paraId="2D0684EE" w14:textId="067A5F9B" w:rsidR="001503E3" w:rsidRDefault="003A0B77">
      <w:pPr>
        <w:pStyle w:val="TOC3"/>
        <w:tabs>
          <w:tab w:val="left" w:pos="674"/>
          <w:tab w:val="right" w:pos="9061"/>
        </w:tabs>
        <w:rPr>
          <w:rFonts w:eastAsia="Times New Roman" w:cs="Times New Roman"/>
          <w:smallCaps w:val="0"/>
          <w:noProof/>
          <w:lang w:eastAsia="cs-CZ"/>
        </w:rPr>
      </w:pPr>
      <w:hyperlink w:anchor="_Toc356389514" w:history="1">
        <w:r w:rsidR="001503E3" w:rsidRPr="00CE32A7">
          <w:rPr>
            <w:rStyle w:val="Hyperlink"/>
            <w:noProof/>
          </w:rPr>
          <w:t>B.5.3</w:t>
        </w:r>
        <w:r w:rsidR="001503E3">
          <w:rPr>
            <w:rFonts w:eastAsia="Times New Roman" w:cs="Times New Roman"/>
            <w:smallCaps w:val="0"/>
            <w:noProof/>
            <w:lang w:eastAsia="cs-CZ"/>
          </w:rPr>
          <w:tab/>
        </w:r>
        <w:r w:rsidR="001503E3" w:rsidRPr="00CE32A7">
          <w:rPr>
            <w:rStyle w:val="Hyperlink"/>
            <w:noProof/>
          </w:rPr>
          <w:t>biotechnická opatření.</w:t>
        </w:r>
        <w:r w:rsidR="001503E3">
          <w:rPr>
            <w:noProof/>
            <w:webHidden/>
          </w:rPr>
          <w:tab/>
        </w:r>
        <w:r w:rsidR="001503E3">
          <w:rPr>
            <w:noProof/>
            <w:webHidden/>
          </w:rPr>
          <w:fldChar w:fldCharType="begin"/>
        </w:r>
        <w:r w:rsidR="001503E3">
          <w:rPr>
            <w:noProof/>
            <w:webHidden/>
          </w:rPr>
          <w:instrText xml:space="preserve"> PAGEREF _Toc356389514 \h </w:instrText>
        </w:r>
        <w:r w:rsidR="001503E3">
          <w:rPr>
            <w:noProof/>
            <w:webHidden/>
          </w:rPr>
        </w:r>
        <w:r w:rsidR="001503E3">
          <w:rPr>
            <w:noProof/>
            <w:webHidden/>
          </w:rPr>
          <w:fldChar w:fldCharType="separate"/>
        </w:r>
        <w:r w:rsidR="001327DC">
          <w:rPr>
            <w:noProof/>
            <w:webHidden/>
          </w:rPr>
          <w:t>8</w:t>
        </w:r>
        <w:r w:rsidR="001503E3">
          <w:rPr>
            <w:noProof/>
            <w:webHidden/>
          </w:rPr>
          <w:fldChar w:fldCharType="end"/>
        </w:r>
      </w:hyperlink>
    </w:p>
    <w:p w14:paraId="6E265F0C" w14:textId="1D63CC43" w:rsidR="001503E3" w:rsidRDefault="003A0B77">
      <w:pPr>
        <w:pStyle w:val="TOC2"/>
        <w:tabs>
          <w:tab w:val="left" w:pos="514"/>
          <w:tab w:val="right" w:pos="9061"/>
        </w:tabs>
        <w:rPr>
          <w:rFonts w:eastAsia="Times New Roman" w:cs="Times New Roman"/>
          <w:b w:val="0"/>
          <w:bCs w:val="0"/>
          <w:smallCaps w:val="0"/>
          <w:noProof/>
          <w:lang w:eastAsia="cs-CZ"/>
        </w:rPr>
      </w:pPr>
      <w:hyperlink w:anchor="_Toc356389515" w:history="1">
        <w:r w:rsidR="001503E3" w:rsidRPr="00CE32A7">
          <w:rPr>
            <w:rStyle w:val="Hyperlink"/>
            <w:noProof/>
          </w:rPr>
          <w:t>B.6</w:t>
        </w:r>
        <w:r w:rsidR="001503E3">
          <w:rPr>
            <w:rFonts w:eastAsia="Times New Roman" w:cs="Times New Roman"/>
            <w:b w:val="0"/>
            <w:bCs w:val="0"/>
            <w:smallCaps w:val="0"/>
            <w:noProof/>
            <w:lang w:eastAsia="cs-CZ"/>
          </w:rPr>
          <w:tab/>
        </w:r>
        <w:r w:rsidR="001503E3" w:rsidRPr="00CE32A7">
          <w:rPr>
            <w:rStyle w:val="Hyperlink"/>
            <w:noProof/>
          </w:rPr>
          <w:t>Popis vlivů stavby na životní prostředí a jeho ochrana</w:t>
        </w:r>
        <w:r w:rsidR="001503E3">
          <w:rPr>
            <w:noProof/>
            <w:webHidden/>
          </w:rPr>
          <w:tab/>
        </w:r>
        <w:r w:rsidR="001503E3">
          <w:rPr>
            <w:noProof/>
            <w:webHidden/>
          </w:rPr>
          <w:fldChar w:fldCharType="begin"/>
        </w:r>
        <w:r w:rsidR="001503E3">
          <w:rPr>
            <w:noProof/>
            <w:webHidden/>
          </w:rPr>
          <w:instrText xml:space="preserve"> PAGEREF _Toc356389515 \h </w:instrText>
        </w:r>
        <w:r w:rsidR="001503E3">
          <w:rPr>
            <w:noProof/>
            <w:webHidden/>
          </w:rPr>
        </w:r>
        <w:r w:rsidR="001503E3">
          <w:rPr>
            <w:noProof/>
            <w:webHidden/>
          </w:rPr>
          <w:fldChar w:fldCharType="separate"/>
        </w:r>
        <w:r w:rsidR="001327DC">
          <w:rPr>
            <w:noProof/>
            <w:webHidden/>
          </w:rPr>
          <w:t>8</w:t>
        </w:r>
        <w:r w:rsidR="001503E3">
          <w:rPr>
            <w:noProof/>
            <w:webHidden/>
          </w:rPr>
          <w:fldChar w:fldCharType="end"/>
        </w:r>
      </w:hyperlink>
    </w:p>
    <w:p w14:paraId="51193F3A" w14:textId="478AF790" w:rsidR="001503E3" w:rsidRDefault="003A0B77">
      <w:pPr>
        <w:pStyle w:val="TOC3"/>
        <w:tabs>
          <w:tab w:val="left" w:pos="674"/>
          <w:tab w:val="right" w:pos="9061"/>
        </w:tabs>
        <w:rPr>
          <w:rFonts w:eastAsia="Times New Roman" w:cs="Times New Roman"/>
          <w:smallCaps w:val="0"/>
          <w:noProof/>
          <w:lang w:eastAsia="cs-CZ"/>
        </w:rPr>
      </w:pPr>
      <w:hyperlink w:anchor="_Toc356389516" w:history="1">
        <w:r w:rsidR="001503E3" w:rsidRPr="00CE32A7">
          <w:rPr>
            <w:rStyle w:val="Hyperlink"/>
            <w:noProof/>
          </w:rPr>
          <w:t>B.6.1</w:t>
        </w:r>
        <w:r w:rsidR="001503E3">
          <w:rPr>
            <w:rFonts w:eastAsia="Times New Roman" w:cs="Times New Roman"/>
            <w:smallCaps w:val="0"/>
            <w:noProof/>
            <w:lang w:eastAsia="cs-CZ"/>
          </w:rPr>
          <w:tab/>
        </w:r>
        <w:r w:rsidR="001503E3" w:rsidRPr="00CE32A7">
          <w:rPr>
            <w:rStyle w:val="Hyperlink"/>
            <w:noProof/>
          </w:rPr>
          <w:t>vliv na životní prostředí – ovzduší, hluk, voda, odpady a půda,</w:t>
        </w:r>
        <w:r w:rsidR="001503E3">
          <w:rPr>
            <w:noProof/>
            <w:webHidden/>
          </w:rPr>
          <w:tab/>
        </w:r>
        <w:r w:rsidR="001503E3">
          <w:rPr>
            <w:noProof/>
            <w:webHidden/>
          </w:rPr>
          <w:fldChar w:fldCharType="begin"/>
        </w:r>
        <w:r w:rsidR="001503E3">
          <w:rPr>
            <w:noProof/>
            <w:webHidden/>
          </w:rPr>
          <w:instrText xml:space="preserve"> PAGEREF _Toc356389516 \h </w:instrText>
        </w:r>
        <w:r w:rsidR="001503E3">
          <w:rPr>
            <w:noProof/>
            <w:webHidden/>
          </w:rPr>
        </w:r>
        <w:r w:rsidR="001503E3">
          <w:rPr>
            <w:noProof/>
            <w:webHidden/>
          </w:rPr>
          <w:fldChar w:fldCharType="separate"/>
        </w:r>
        <w:r w:rsidR="001327DC">
          <w:rPr>
            <w:noProof/>
            <w:webHidden/>
          </w:rPr>
          <w:t>8</w:t>
        </w:r>
        <w:r w:rsidR="001503E3">
          <w:rPr>
            <w:noProof/>
            <w:webHidden/>
          </w:rPr>
          <w:fldChar w:fldCharType="end"/>
        </w:r>
      </w:hyperlink>
    </w:p>
    <w:p w14:paraId="509B7540" w14:textId="211D464E" w:rsidR="001503E3" w:rsidRDefault="003A0B77">
      <w:pPr>
        <w:pStyle w:val="TOC3"/>
        <w:tabs>
          <w:tab w:val="left" w:pos="674"/>
          <w:tab w:val="right" w:pos="9061"/>
        </w:tabs>
        <w:rPr>
          <w:rFonts w:eastAsia="Times New Roman" w:cs="Times New Roman"/>
          <w:smallCaps w:val="0"/>
          <w:noProof/>
          <w:lang w:eastAsia="cs-CZ"/>
        </w:rPr>
      </w:pPr>
      <w:hyperlink w:anchor="_Toc356389517" w:history="1">
        <w:r w:rsidR="001503E3" w:rsidRPr="00CE32A7">
          <w:rPr>
            <w:rStyle w:val="Hyperlink"/>
            <w:noProof/>
          </w:rPr>
          <w:t>B.6.2</w:t>
        </w:r>
        <w:r w:rsidR="001503E3">
          <w:rPr>
            <w:rFonts w:eastAsia="Times New Roman" w:cs="Times New Roman"/>
            <w:smallCaps w:val="0"/>
            <w:noProof/>
            <w:lang w:eastAsia="cs-CZ"/>
          </w:rPr>
          <w:tab/>
        </w:r>
        <w:r w:rsidR="001503E3" w:rsidRPr="00CE32A7">
          <w:rPr>
            <w:rStyle w:val="Hyperlink"/>
            <w:noProof/>
          </w:rPr>
          <w:t>vliv na přírodu a krajinu (ochrana dřevin, ochrana památných stromů, ochrana rostlin a živočichů apod.), zachování ekologických funkcí a vazeb v krajině,</w:t>
        </w:r>
        <w:r w:rsidR="001503E3">
          <w:rPr>
            <w:noProof/>
            <w:webHidden/>
          </w:rPr>
          <w:tab/>
        </w:r>
        <w:r w:rsidR="001503E3">
          <w:rPr>
            <w:noProof/>
            <w:webHidden/>
          </w:rPr>
          <w:fldChar w:fldCharType="begin"/>
        </w:r>
        <w:r w:rsidR="001503E3">
          <w:rPr>
            <w:noProof/>
            <w:webHidden/>
          </w:rPr>
          <w:instrText xml:space="preserve"> PAGEREF _Toc356389517 \h </w:instrText>
        </w:r>
        <w:r w:rsidR="001503E3">
          <w:rPr>
            <w:noProof/>
            <w:webHidden/>
          </w:rPr>
        </w:r>
        <w:r w:rsidR="001503E3">
          <w:rPr>
            <w:noProof/>
            <w:webHidden/>
          </w:rPr>
          <w:fldChar w:fldCharType="separate"/>
        </w:r>
        <w:r w:rsidR="001327DC">
          <w:rPr>
            <w:noProof/>
            <w:webHidden/>
          </w:rPr>
          <w:t>9</w:t>
        </w:r>
        <w:r w:rsidR="001503E3">
          <w:rPr>
            <w:noProof/>
            <w:webHidden/>
          </w:rPr>
          <w:fldChar w:fldCharType="end"/>
        </w:r>
      </w:hyperlink>
    </w:p>
    <w:p w14:paraId="76EE08A4" w14:textId="6D8E2EBE" w:rsidR="001503E3" w:rsidRDefault="003A0B77">
      <w:pPr>
        <w:pStyle w:val="TOC3"/>
        <w:tabs>
          <w:tab w:val="left" w:pos="674"/>
          <w:tab w:val="right" w:pos="9061"/>
        </w:tabs>
        <w:rPr>
          <w:rFonts w:eastAsia="Times New Roman" w:cs="Times New Roman"/>
          <w:smallCaps w:val="0"/>
          <w:noProof/>
          <w:lang w:eastAsia="cs-CZ"/>
        </w:rPr>
      </w:pPr>
      <w:hyperlink w:anchor="_Toc356389518" w:history="1">
        <w:r w:rsidR="001503E3" w:rsidRPr="00CE32A7">
          <w:rPr>
            <w:rStyle w:val="Hyperlink"/>
            <w:noProof/>
          </w:rPr>
          <w:t>B.6.3</w:t>
        </w:r>
        <w:r w:rsidR="001503E3">
          <w:rPr>
            <w:rFonts w:eastAsia="Times New Roman" w:cs="Times New Roman"/>
            <w:smallCaps w:val="0"/>
            <w:noProof/>
            <w:lang w:eastAsia="cs-CZ"/>
          </w:rPr>
          <w:tab/>
        </w:r>
        <w:r w:rsidR="001503E3" w:rsidRPr="00CE32A7">
          <w:rPr>
            <w:rStyle w:val="Hyperlink"/>
            <w:noProof/>
          </w:rPr>
          <w:t>vliv na soustavu chráněných území Natura 2000,</w:t>
        </w:r>
        <w:r w:rsidR="001503E3">
          <w:rPr>
            <w:noProof/>
            <w:webHidden/>
          </w:rPr>
          <w:tab/>
        </w:r>
        <w:r w:rsidR="001503E3">
          <w:rPr>
            <w:noProof/>
            <w:webHidden/>
          </w:rPr>
          <w:fldChar w:fldCharType="begin"/>
        </w:r>
        <w:r w:rsidR="001503E3">
          <w:rPr>
            <w:noProof/>
            <w:webHidden/>
          </w:rPr>
          <w:instrText xml:space="preserve"> PAGEREF _Toc356389518 \h </w:instrText>
        </w:r>
        <w:r w:rsidR="001503E3">
          <w:rPr>
            <w:noProof/>
            <w:webHidden/>
          </w:rPr>
        </w:r>
        <w:r w:rsidR="001503E3">
          <w:rPr>
            <w:noProof/>
            <w:webHidden/>
          </w:rPr>
          <w:fldChar w:fldCharType="separate"/>
        </w:r>
        <w:r w:rsidR="001327DC">
          <w:rPr>
            <w:noProof/>
            <w:webHidden/>
          </w:rPr>
          <w:t>9</w:t>
        </w:r>
        <w:r w:rsidR="001503E3">
          <w:rPr>
            <w:noProof/>
            <w:webHidden/>
          </w:rPr>
          <w:fldChar w:fldCharType="end"/>
        </w:r>
      </w:hyperlink>
    </w:p>
    <w:p w14:paraId="24CE671A" w14:textId="6D47B1C0" w:rsidR="001503E3" w:rsidRDefault="003A0B77">
      <w:pPr>
        <w:pStyle w:val="TOC3"/>
        <w:tabs>
          <w:tab w:val="left" w:pos="674"/>
          <w:tab w:val="right" w:pos="9061"/>
        </w:tabs>
        <w:rPr>
          <w:rFonts w:eastAsia="Times New Roman" w:cs="Times New Roman"/>
          <w:smallCaps w:val="0"/>
          <w:noProof/>
          <w:lang w:eastAsia="cs-CZ"/>
        </w:rPr>
      </w:pPr>
      <w:hyperlink w:anchor="_Toc356389519" w:history="1">
        <w:r w:rsidR="001503E3" w:rsidRPr="00CE32A7">
          <w:rPr>
            <w:rStyle w:val="Hyperlink"/>
            <w:noProof/>
          </w:rPr>
          <w:t>B.6.4</w:t>
        </w:r>
        <w:r w:rsidR="001503E3">
          <w:rPr>
            <w:rFonts w:eastAsia="Times New Roman" w:cs="Times New Roman"/>
            <w:smallCaps w:val="0"/>
            <w:noProof/>
            <w:lang w:eastAsia="cs-CZ"/>
          </w:rPr>
          <w:tab/>
        </w:r>
        <w:r w:rsidR="001503E3" w:rsidRPr="00CE32A7">
          <w:rPr>
            <w:rStyle w:val="Hyperlink"/>
            <w:noProof/>
          </w:rPr>
          <w:t>návrh zohlednění podmínek ze závěru zjišťovacího řízení nebo stanoviska EIA,</w:t>
        </w:r>
        <w:r w:rsidR="001503E3">
          <w:rPr>
            <w:noProof/>
            <w:webHidden/>
          </w:rPr>
          <w:tab/>
        </w:r>
        <w:r w:rsidR="001503E3">
          <w:rPr>
            <w:noProof/>
            <w:webHidden/>
          </w:rPr>
          <w:fldChar w:fldCharType="begin"/>
        </w:r>
        <w:r w:rsidR="001503E3">
          <w:rPr>
            <w:noProof/>
            <w:webHidden/>
          </w:rPr>
          <w:instrText xml:space="preserve"> PAGEREF _Toc356389519 \h </w:instrText>
        </w:r>
        <w:r w:rsidR="001503E3">
          <w:rPr>
            <w:noProof/>
            <w:webHidden/>
          </w:rPr>
        </w:r>
        <w:r w:rsidR="001503E3">
          <w:rPr>
            <w:noProof/>
            <w:webHidden/>
          </w:rPr>
          <w:fldChar w:fldCharType="separate"/>
        </w:r>
        <w:r w:rsidR="001327DC">
          <w:rPr>
            <w:noProof/>
            <w:webHidden/>
          </w:rPr>
          <w:t>9</w:t>
        </w:r>
        <w:r w:rsidR="001503E3">
          <w:rPr>
            <w:noProof/>
            <w:webHidden/>
          </w:rPr>
          <w:fldChar w:fldCharType="end"/>
        </w:r>
      </w:hyperlink>
    </w:p>
    <w:p w14:paraId="1D561D19" w14:textId="72F84CE7" w:rsidR="001503E3" w:rsidRDefault="003A0B77">
      <w:pPr>
        <w:pStyle w:val="TOC3"/>
        <w:tabs>
          <w:tab w:val="left" w:pos="674"/>
          <w:tab w:val="right" w:pos="9061"/>
        </w:tabs>
        <w:rPr>
          <w:rFonts w:eastAsia="Times New Roman" w:cs="Times New Roman"/>
          <w:smallCaps w:val="0"/>
          <w:noProof/>
          <w:lang w:eastAsia="cs-CZ"/>
        </w:rPr>
      </w:pPr>
      <w:hyperlink w:anchor="_Toc356389520" w:history="1">
        <w:r w:rsidR="001503E3" w:rsidRPr="00CE32A7">
          <w:rPr>
            <w:rStyle w:val="Hyperlink"/>
            <w:noProof/>
          </w:rPr>
          <w:t>B.6.5</w:t>
        </w:r>
        <w:r w:rsidR="001503E3">
          <w:rPr>
            <w:rFonts w:eastAsia="Times New Roman" w:cs="Times New Roman"/>
            <w:smallCaps w:val="0"/>
            <w:noProof/>
            <w:lang w:eastAsia="cs-CZ"/>
          </w:rPr>
          <w:tab/>
        </w:r>
        <w:r w:rsidR="001503E3" w:rsidRPr="00CE32A7">
          <w:rPr>
            <w:rStyle w:val="Hyperlink"/>
            <w:noProof/>
          </w:rPr>
          <w:t>navrhovaná ochranná a bezpečnostní pásma, rozsah omezení a podmínky ochrany podle jiných právních předpisů.</w:t>
        </w:r>
        <w:r w:rsidR="001503E3">
          <w:rPr>
            <w:noProof/>
            <w:webHidden/>
          </w:rPr>
          <w:tab/>
        </w:r>
        <w:r w:rsidR="001503E3">
          <w:rPr>
            <w:noProof/>
            <w:webHidden/>
          </w:rPr>
          <w:fldChar w:fldCharType="begin"/>
        </w:r>
        <w:r w:rsidR="001503E3">
          <w:rPr>
            <w:noProof/>
            <w:webHidden/>
          </w:rPr>
          <w:instrText xml:space="preserve"> PAGEREF _Toc356389520 \h </w:instrText>
        </w:r>
        <w:r w:rsidR="001503E3">
          <w:rPr>
            <w:noProof/>
            <w:webHidden/>
          </w:rPr>
        </w:r>
        <w:r w:rsidR="001503E3">
          <w:rPr>
            <w:noProof/>
            <w:webHidden/>
          </w:rPr>
          <w:fldChar w:fldCharType="separate"/>
        </w:r>
        <w:r w:rsidR="001327DC">
          <w:rPr>
            <w:noProof/>
            <w:webHidden/>
          </w:rPr>
          <w:t>9</w:t>
        </w:r>
        <w:r w:rsidR="001503E3">
          <w:rPr>
            <w:noProof/>
            <w:webHidden/>
          </w:rPr>
          <w:fldChar w:fldCharType="end"/>
        </w:r>
      </w:hyperlink>
    </w:p>
    <w:p w14:paraId="0BA71AF5" w14:textId="5288EF8C" w:rsidR="001503E3" w:rsidRDefault="003A0B77">
      <w:pPr>
        <w:pStyle w:val="TOC2"/>
        <w:tabs>
          <w:tab w:val="left" w:pos="514"/>
          <w:tab w:val="right" w:pos="9061"/>
        </w:tabs>
        <w:rPr>
          <w:rFonts w:eastAsia="Times New Roman" w:cs="Times New Roman"/>
          <w:b w:val="0"/>
          <w:bCs w:val="0"/>
          <w:smallCaps w:val="0"/>
          <w:noProof/>
          <w:lang w:eastAsia="cs-CZ"/>
        </w:rPr>
      </w:pPr>
      <w:hyperlink w:anchor="_Toc356389521" w:history="1">
        <w:r w:rsidR="001503E3" w:rsidRPr="00CE32A7">
          <w:rPr>
            <w:rStyle w:val="Hyperlink"/>
            <w:noProof/>
          </w:rPr>
          <w:t>B.7</w:t>
        </w:r>
        <w:r w:rsidR="001503E3">
          <w:rPr>
            <w:rFonts w:eastAsia="Times New Roman" w:cs="Times New Roman"/>
            <w:b w:val="0"/>
            <w:bCs w:val="0"/>
            <w:smallCaps w:val="0"/>
            <w:noProof/>
            <w:lang w:eastAsia="cs-CZ"/>
          </w:rPr>
          <w:tab/>
        </w:r>
        <w:r w:rsidR="001503E3" w:rsidRPr="00CE32A7">
          <w:rPr>
            <w:rStyle w:val="Hyperlink"/>
            <w:noProof/>
          </w:rPr>
          <w:t>Ochrana obyvatelstva</w:t>
        </w:r>
        <w:r w:rsidR="001503E3">
          <w:rPr>
            <w:noProof/>
            <w:webHidden/>
          </w:rPr>
          <w:tab/>
        </w:r>
        <w:r w:rsidR="001503E3">
          <w:rPr>
            <w:noProof/>
            <w:webHidden/>
          </w:rPr>
          <w:fldChar w:fldCharType="begin"/>
        </w:r>
        <w:r w:rsidR="001503E3">
          <w:rPr>
            <w:noProof/>
            <w:webHidden/>
          </w:rPr>
          <w:instrText xml:space="preserve"> PAGEREF _Toc356389521 \h </w:instrText>
        </w:r>
        <w:r w:rsidR="001503E3">
          <w:rPr>
            <w:noProof/>
            <w:webHidden/>
          </w:rPr>
        </w:r>
        <w:r w:rsidR="001503E3">
          <w:rPr>
            <w:noProof/>
            <w:webHidden/>
          </w:rPr>
          <w:fldChar w:fldCharType="separate"/>
        </w:r>
        <w:r w:rsidR="001327DC">
          <w:rPr>
            <w:noProof/>
            <w:webHidden/>
          </w:rPr>
          <w:t>9</w:t>
        </w:r>
        <w:r w:rsidR="001503E3">
          <w:rPr>
            <w:noProof/>
            <w:webHidden/>
          </w:rPr>
          <w:fldChar w:fldCharType="end"/>
        </w:r>
      </w:hyperlink>
    </w:p>
    <w:p w14:paraId="24C1D86F" w14:textId="33EBA3AC" w:rsidR="001503E3" w:rsidRDefault="003A0B77">
      <w:pPr>
        <w:pStyle w:val="TOC2"/>
        <w:tabs>
          <w:tab w:val="left" w:pos="514"/>
          <w:tab w:val="right" w:pos="9061"/>
        </w:tabs>
        <w:rPr>
          <w:rFonts w:eastAsia="Times New Roman" w:cs="Times New Roman"/>
          <w:b w:val="0"/>
          <w:bCs w:val="0"/>
          <w:smallCaps w:val="0"/>
          <w:noProof/>
          <w:lang w:eastAsia="cs-CZ"/>
        </w:rPr>
      </w:pPr>
      <w:hyperlink w:anchor="_Toc356389522" w:history="1">
        <w:r w:rsidR="001503E3" w:rsidRPr="00CE32A7">
          <w:rPr>
            <w:rStyle w:val="Hyperlink"/>
            <w:noProof/>
          </w:rPr>
          <w:t>B.8</w:t>
        </w:r>
        <w:r w:rsidR="001503E3">
          <w:rPr>
            <w:rFonts w:eastAsia="Times New Roman" w:cs="Times New Roman"/>
            <w:b w:val="0"/>
            <w:bCs w:val="0"/>
            <w:smallCaps w:val="0"/>
            <w:noProof/>
            <w:lang w:eastAsia="cs-CZ"/>
          </w:rPr>
          <w:tab/>
        </w:r>
        <w:r w:rsidR="001503E3" w:rsidRPr="00CE32A7">
          <w:rPr>
            <w:rStyle w:val="Hyperlink"/>
            <w:noProof/>
          </w:rPr>
          <w:t>Zásady organizace výstavby</w:t>
        </w:r>
        <w:r w:rsidR="001503E3">
          <w:rPr>
            <w:noProof/>
            <w:webHidden/>
          </w:rPr>
          <w:tab/>
        </w:r>
        <w:r w:rsidR="001503E3">
          <w:rPr>
            <w:noProof/>
            <w:webHidden/>
          </w:rPr>
          <w:fldChar w:fldCharType="begin"/>
        </w:r>
        <w:r w:rsidR="001503E3">
          <w:rPr>
            <w:noProof/>
            <w:webHidden/>
          </w:rPr>
          <w:instrText xml:space="preserve"> PAGEREF _Toc356389522 \h </w:instrText>
        </w:r>
        <w:r w:rsidR="001503E3">
          <w:rPr>
            <w:noProof/>
            <w:webHidden/>
          </w:rPr>
        </w:r>
        <w:r w:rsidR="001503E3">
          <w:rPr>
            <w:noProof/>
            <w:webHidden/>
          </w:rPr>
          <w:fldChar w:fldCharType="separate"/>
        </w:r>
        <w:r w:rsidR="001327DC">
          <w:rPr>
            <w:noProof/>
            <w:webHidden/>
          </w:rPr>
          <w:t>10</w:t>
        </w:r>
        <w:r w:rsidR="001503E3">
          <w:rPr>
            <w:noProof/>
            <w:webHidden/>
          </w:rPr>
          <w:fldChar w:fldCharType="end"/>
        </w:r>
      </w:hyperlink>
    </w:p>
    <w:p w14:paraId="3B98F357" w14:textId="0C387CF5" w:rsidR="001503E3" w:rsidRDefault="003A0B77">
      <w:pPr>
        <w:pStyle w:val="TOC3"/>
        <w:tabs>
          <w:tab w:val="left" w:pos="674"/>
          <w:tab w:val="right" w:pos="9061"/>
        </w:tabs>
        <w:rPr>
          <w:rFonts w:eastAsia="Times New Roman" w:cs="Times New Roman"/>
          <w:smallCaps w:val="0"/>
          <w:noProof/>
          <w:lang w:eastAsia="cs-CZ"/>
        </w:rPr>
      </w:pPr>
      <w:hyperlink w:anchor="_Toc356389523" w:history="1">
        <w:r w:rsidR="001503E3" w:rsidRPr="00CE32A7">
          <w:rPr>
            <w:rStyle w:val="Hyperlink"/>
            <w:noProof/>
          </w:rPr>
          <w:t>B.8.1</w:t>
        </w:r>
        <w:r w:rsidR="001503E3">
          <w:rPr>
            <w:rFonts w:eastAsia="Times New Roman" w:cs="Times New Roman"/>
            <w:smallCaps w:val="0"/>
            <w:noProof/>
            <w:lang w:eastAsia="cs-CZ"/>
          </w:rPr>
          <w:tab/>
        </w:r>
        <w:r w:rsidR="001503E3" w:rsidRPr="00CE32A7">
          <w:rPr>
            <w:rStyle w:val="Hyperlink"/>
            <w:noProof/>
          </w:rPr>
          <w:t>potřeby a spotřeby rozhodujících médií a hmot, jejich zajištění,</w:t>
        </w:r>
        <w:r w:rsidR="001503E3">
          <w:rPr>
            <w:noProof/>
            <w:webHidden/>
          </w:rPr>
          <w:tab/>
        </w:r>
        <w:r w:rsidR="001503E3">
          <w:rPr>
            <w:noProof/>
            <w:webHidden/>
          </w:rPr>
          <w:fldChar w:fldCharType="begin"/>
        </w:r>
        <w:r w:rsidR="001503E3">
          <w:rPr>
            <w:noProof/>
            <w:webHidden/>
          </w:rPr>
          <w:instrText xml:space="preserve"> PAGEREF _Toc356389523 \h </w:instrText>
        </w:r>
        <w:r w:rsidR="001503E3">
          <w:rPr>
            <w:noProof/>
            <w:webHidden/>
          </w:rPr>
        </w:r>
        <w:r w:rsidR="001503E3">
          <w:rPr>
            <w:noProof/>
            <w:webHidden/>
          </w:rPr>
          <w:fldChar w:fldCharType="separate"/>
        </w:r>
        <w:r w:rsidR="001327DC">
          <w:rPr>
            <w:noProof/>
            <w:webHidden/>
          </w:rPr>
          <w:t>10</w:t>
        </w:r>
        <w:r w:rsidR="001503E3">
          <w:rPr>
            <w:noProof/>
            <w:webHidden/>
          </w:rPr>
          <w:fldChar w:fldCharType="end"/>
        </w:r>
      </w:hyperlink>
    </w:p>
    <w:p w14:paraId="75BC2259" w14:textId="2243D7E4" w:rsidR="001503E3" w:rsidRDefault="003A0B77">
      <w:pPr>
        <w:pStyle w:val="TOC3"/>
        <w:tabs>
          <w:tab w:val="left" w:pos="674"/>
          <w:tab w:val="right" w:pos="9061"/>
        </w:tabs>
        <w:rPr>
          <w:rFonts w:eastAsia="Times New Roman" w:cs="Times New Roman"/>
          <w:smallCaps w:val="0"/>
          <w:noProof/>
          <w:lang w:eastAsia="cs-CZ"/>
        </w:rPr>
      </w:pPr>
      <w:hyperlink w:anchor="_Toc356389524" w:history="1">
        <w:r w:rsidR="001503E3" w:rsidRPr="00CE32A7">
          <w:rPr>
            <w:rStyle w:val="Hyperlink"/>
            <w:noProof/>
          </w:rPr>
          <w:t>B.8.2</w:t>
        </w:r>
        <w:r w:rsidR="001503E3">
          <w:rPr>
            <w:rFonts w:eastAsia="Times New Roman" w:cs="Times New Roman"/>
            <w:smallCaps w:val="0"/>
            <w:noProof/>
            <w:lang w:eastAsia="cs-CZ"/>
          </w:rPr>
          <w:tab/>
        </w:r>
        <w:r w:rsidR="001503E3" w:rsidRPr="00CE32A7">
          <w:rPr>
            <w:rStyle w:val="Hyperlink"/>
            <w:noProof/>
          </w:rPr>
          <w:t>odvodnění staveniště,</w:t>
        </w:r>
        <w:r w:rsidR="001503E3">
          <w:rPr>
            <w:noProof/>
            <w:webHidden/>
          </w:rPr>
          <w:tab/>
        </w:r>
        <w:r w:rsidR="001503E3">
          <w:rPr>
            <w:noProof/>
            <w:webHidden/>
          </w:rPr>
          <w:fldChar w:fldCharType="begin"/>
        </w:r>
        <w:r w:rsidR="001503E3">
          <w:rPr>
            <w:noProof/>
            <w:webHidden/>
          </w:rPr>
          <w:instrText xml:space="preserve"> PAGEREF _Toc356389524 \h </w:instrText>
        </w:r>
        <w:r w:rsidR="001503E3">
          <w:rPr>
            <w:noProof/>
            <w:webHidden/>
          </w:rPr>
        </w:r>
        <w:r w:rsidR="001503E3">
          <w:rPr>
            <w:noProof/>
            <w:webHidden/>
          </w:rPr>
          <w:fldChar w:fldCharType="separate"/>
        </w:r>
        <w:r w:rsidR="001327DC">
          <w:rPr>
            <w:noProof/>
            <w:webHidden/>
          </w:rPr>
          <w:t>10</w:t>
        </w:r>
        <w:r w:rsidR="001503E3">
          <w:rPr>
            <w:noProof/>
            <w:webHidden/>
          </w:rPr>
          <w:fldChar w:fldCharType="end"/>
        </w:r>
      </w:hyperlink>
    </w:p>
    <w:p w14:paraId="4D7EB70D" w14:textId="599E4E24" w:rsidR="001503E3" w:rsidRDefault="003A0B77">
      <w:pPr>
        <w:pStyle w:val="TOC3"/>
        <w:tabs>
          <w:tab w:val="left" w:pos="674"/>
          <w:tab w:val="right" w:pos="9061"/>
        </w:tabs>
        <w:rPr>
          <w:rFonts w:eastAsia="Times New Roman" w:cs="Times New Roman"/>
          <w:smallCaps w:val="0"/>
          <w:noProof/>
          <w:lang w:eastAsia="cs-CZ"/>
        </w:rPr>
      </w:pPr>
      <w:hyperlink w:anchor="_Toc356389525" w:history="1">
        <w:r w:rsidR="001503E3" w:rsidRPr="00CE32A7">
          <w:rPr>
            <w:rStyle w:val="Hyperlink"/>
            <w:noProof/>
          </w:rPr>
          <w:t>B.8.3</w:t>
        </w:r>
        <w:r w:rsidR="001503E3">
          <w:rPr>
            <w:rFonts w:eastAsia="Times New Roman" w:cs="Times New Roman"/>
            <w:smallCaps w:val="0"/>
            <w:noProof/>
            <w:lang w:eastAsia="cs-CZ"/>
          </w:rPr>
          <w:tab/>
        </w:r>
        <w:r w:rsidR="001503E3" w:rsidRPr="00CE32A7">
          <w:rPr>
            <w:rStyle w:val="Hyperlink"/>
            <w:noProof/>
          </w:rPr>
          <w:t>napojení staveniště na stávající dopravní a technickou infrastrukturu,</w:t>
        </w:r>
        <w:r w:rsidR="001503E3">
          <w:rPr>
            <w:noProof/>
            <w:webHidden/>
          </w:rPr>
          <w:tab/>
        </w:r>
        <w:r w:rsidR="001503E3">
          <w:rPr>
            <w:noProof/>
            <w:webHidden/>
          </w:rPr>
          <w:fldChar w:fldCharType="begin"/>
        </w:r>
        <w:r w:rsidR="001503E3">
          <w:rPr>
            <w:noProof/>
            <w:webHidden/>
          </w:rPr>
          <w:instrText xml:space="preserve"> PAGEREF _Toc356389525 \h </w:instrText>
        </w:r>
        <w:r w:rsidR="001503E3">
          <w:rPr>
            <w:noProof/>
            <w:webHidden/>
          </w:rPr>
        </w:r>
        <w:r w:rsidR="001503E3">
          <w:rPr>
            <w:noProof/>
            <w:webHidden/>
          </w:rPr>
          <w:fldChar w:fldCharType="separate"/>
        </w:r>
        <w:r w:rsidR="001327DC">
          <w:rPr>
            <w:noProof/>
            <w:webHidden/>
          </w:rPr>
          <w:t>10</w:t>
        </w:r>
        <w:r w:rsidR="001503E3">
          <w:rPr>
            <w:noProof/>
            <w:webHidden/>
          </w:rPr>
          <w:fldChar w:fldCharType="end"/>
        </w:r>
      </w:hyperlink>
    </w:p>
    <w:p w14:paraId="11415E58" w14:textId="15250A33" w:rsidR="001503E3" w:rsidRDefault="003A0B77">
      <w:pPr>
        <w:pStyle w:val="TOC3"/>
        <w:tabs>
          <w:tab w:val="left" w:pos="674"/>
          <w:tab w:val="right" w:pos="9061"/>
        </w:tabs>
        <w:rPr>
          <w:rFonts w:eastAsia="Times New Roman" w:cs="Times New Roman"/>
          <w:smallCaps w:val="0"/>
          <w:noProof/>
          <w:lang w:eastAsia="cs-CZ"/>
        </w:rPr>
      </w:pPr>
      <w:hyperlink w:anchor="_Toc356389526" w:history="1">
        <w:r w:rsidR="001503E3" w:rsidRPr="00CE32A7">
          <w:rPr>
            <w:rStyle w:val="Hyperlink"/>
            <w:noProof/>
          </w:rPr>
          <w:t>B.8.4</w:t>
        </w:r>
        <w:r w:rsidR="001503E3">
          <w:rPr>
            <w:rFonts w:eastAsia="Times New Roman" w:cs="Times New Roman"/>
            <w:smallCaps w:val="0"/>
            <w:noProof/>
            <w:lang w:eastAsia="cs-CZ"/>
          </w:rPr>
          <w:tab/>
        </w:r>
        <w:r w:rsidR="001503E3" w:rsidRPr="00CE32A7">
          <w:rPr>
            <w:rStyle w:val="Hyperlink"/>
            <w:noProof/>
          </w:rPr>
          <w:t>vliv provádění stavby na okolní stavby a pozemky,</w:t>
        </w:r>
        <w:r w:rsidR="001503E3">
          <w:rPr>
            <w:noProof/>
            <w:webHidden/>
          </w:rPr>
          <w:tab/>
        </w:r>
        <w:r w:rsidR="001503E3">
          <w:rPr>
            <w:noProof/>
            <w:webHidden/>
          </w:rPr>
          <w:fldChar w:fldCharType="begin"/>
        </w:r>
        <w:r w:rsidR="001503E3">
          <w:rPr>
            <w:noProof/>
            <w:webHidden/>
          </w:rPr>
          <w:instrText xml:space="preserve"> PAGEREF _Toc356389526 \h </w:instrText>
        </w:r>
        <w:r w:rsidR="001503E3">
          <w:rPr>
            <w:noProof/>
            <w:webHidden/>
          </w:rPr>
        </w:r>
        <w:r w:rsidR="001503E3">
          <w:rPr>
            <w:noProof/>
            <w:webHidden/>
          </w:rPr>
          <w:fldChar w:fldCharType="separate"/>
        </w:r>
        <w:r w:rsidR="001327DC">
          <w:rPr>
            <w:noProof/>
            <w:webHidden/>
          </w:rPr>
          <w:t>10</w:t>
        </w:r>
        <w:r w:rsidR="001503E3">
          <w:rPr>
            <w:noProof/>
            <w:webHidden/>
          </w:rPr>
          <w:fldChar w:fldCharType="end"/>
        </w:r>
      </w:hyperlink>
    </w:p>
    <w:p w14:paraId="13CD09AC" w14:textId="628FA0A6" w:rsidR="001503E3" w:rsidRDefault="003A0B77">
      <w:pPr>
        <w:pStyle w:val="TOC3"/>
        <w:tabs>
          <w:tab w:val="left" w:pos="674"/>
          <w:tab w:val="right" w:pos="9061"/>
        </w:tabs>
        <w:rPr>
          <w:rFonts w:eastAsia="Times New Roman" w:cs="Times New Roman"/>
          <w:smallCaps w:val="0"/>
          <w:noProof/>
          <w:lang w:eastAsia="cs-CZ"/>
        </w:rPr>
      </w:pPr>
      <w:hyperlink w:anchor="_Toc356389527" w:history="1">
        <w:r w:rsidR="001503E3" w:rsidRPr="00CE32A7">
          <w:rPr>
            <w:rStyle w:val="Hyperlink"/>
            <w:noProof/>
          </w:rPr>
          <w:t>B.8.5</w:t>
        </w:r>
        <w:r w:rsidR="001503E3">
          <w:rPr>
            <w:rFonts w:eastAsia="Times New Roman" w:cs="Times New Roman"/>
            <w:smallCaps w:val="0"/>
            <w:noProof/>
            <w:lang w:eastAsia="cs-CZ"/>
          </w:rPr>
          <w:tab/>
        </w:r>
        <w:r w:rsidR="001503E3" w:rsidRPr="00CE32A7">
          <w:rPr>
            <w:rStyle w:val="Hyperlink"/>
            <w:noProof/>
          </w:rPr>
          <w:t>ochrana okolí staveniště a požadavky na související asanace, demolice, kácení dřevin,</w:t>
        </w:r>
        <w:r w:rsidR="001503E3">
          <w:rPr>
            <w:noProof/>
            <w:webHidden/>
          </w:rPr>
          <w:tab/>
        </w:r>
        <w:r w:rsidR="001503E3">
          <w:rPr>
            <w:noProof/>
            <w:webHidden/>
          </w:rPr>
          <w:fldChar w:fldCharType="begin"/>
        </w:r>
        <w:r w:rsidR="001503E3">
          <w:rPr>
            <w:noProof/>
            <w:webHidden/>
          </w:rPr>
          <w:instrText xml:space="preserve"> PAGEREF _Toc356389527 \h </w:instrText>
        </w:r>
        <w:r w:rsidR="001503E3">
          <w:rPr>
            <w:noProof/>
            <w:webHidden/>
          </w:rPr>
        </w:r>
        <w:r w:rsidR="001503E3">
          <w:rPr>
            <w:noProof/>
            <w:webHidden/>
          </w:rPr>
          <w:fldChar w:fldCharType="separate"/>
        </w:r>
        <w:r w:rsidR="001327DC">
          <w:rPr>
            <w:noProof/>
            <w:webHidden/>
          </w:rPr>
          <w:t>10</w:t>
        </w:r>
        <w:r w:rsidR="001503E3">
          <w:rPr>
            <w:noProof/>
            <w:webHidden/>
          </w:rPr>
          <w:fldChar w:fldCharType="end"/>
        </w:r>
      </w:hyperlink>
    </w:p>
    <w:p w14:paraId="3BF8CBB3" w14:textId="60CE2681" w:rsidR="001503E3" w:rsidRDefault="003A0B77">
      <w:pPr>
        <w:pStyle w:val="TOC3"/>
        <w:tabs>
          <w:tab w:val="left" w:pos="674"/>
          <w:tab w:val="right" w:pos="9061"/>
        </w:tabs>
        <w:rPr>
          <w:rFonts w:eastAsia="Times New Roman" w:cs="Times New Roman"/>
          <w:smallCaps w:val="0"/>
          <w:noProof/>
          <w:lang w:eastAsia="cs-CZ"/>
        </w:rPr>
      </w:pPr>
      <w:hyperlink w:anchor="_Toc356389528" w:history="1">
        <w:r w:rsidR="001503E3" w:rsidRPr="00CE32A7">
          <w:rPr>
            <w:rStyle w:val="Hyperlink"/>
            <w:noProof/>
          </w:rPr>
          <w:t>B.8.6</w:t>
        </w:r>
        <w:r w:rsidR="001503E3">
          <w:rPr>
            <w:rFonts w:eastAsia="Times New Roman" w:cs="Times New Roman"/>
            <w:smallCaps w:val="0"/>
            <w:noProof/>
            <w:lang w:eastAsia="cs-CZ"/>
          </w:rPr>
          <w:tab/>
        </w:r>
        <w:r w:rsidR="001503E3" w:rsidRPr="00CE32A7">
          <w:rPr>
            <w:rStyle w:val="Hyperlink"/>
            <w:noProof/>
          </w:rPr>
          <w:t>maximální zábory pro staveniště (dočasné / trvalé),</w:t>
        </w:r>
        <w:r w:rsidR="001503E3">
          <w:rPr>
            <w:noProof/>
            <w:webHidden/>
          </w:rPr>
          <w:tab/>
        </w:r>
        <w:r w:rsidR="001503E3">
          <w:rPr>
            <w:noProof/>
            <w:webHidden/>
          </w:rPr>
          <w:fldChar w:fldCharType="begin"/>
        </w:r>
        <w:r w:rsidR="001503E3">
          <w:rPr>
            <w:noProof/>
            <w:webHidden/>
          </w:rPr>
          <w:instrText xml:space="preserve"> PAGEREF _Toc356389528 \h </w:instrText>
        </w:r>
        <w:r w:rsidR="001503E3">
          <w:rPr>
            <w:noProof/>
            <w:webHidden/>
          </w:rPr>
        </w:r>
        <w:r w:rsidR="001503E3">
          <w:rPr>
            <w:noProof/>
            <w:webHidden/>
          </w:rPr>
          <w:fldChar w:fldCharType="separate"/>
        </w:r>
        <w:r w:rsidR="001327DC">
          <w:rPr>
            <w:noProof/>
            <w:webHidden/>
          </w:rPr>
          <w:t>11</w:t>
        </w:r>
        <w:r w:rsidR="001503E3">
          <w:rPr>
            <w:noProof/>
            <w:webHidden/>
          </w:rPr>
          <w:fldChar w:fldCharType="end"/>
        </w:r>
      </w:hyperlink>
    </w:p>
    <w:p w14:paraId="52AB5F0E" w14:textId="4C11C5FE" w:rsidR="001503E3" w:rsidRDefault="003A0B77">
      <w:pPr>
        <w:pStyle w:val="TOC3"/>
        <w:tabs>
          <w:tab w:val="left" w:pos="674"/>
          <w:tab w:val="right" w:pos="9061"/>
        </w:tabs>
        <w:rPr>
          <w:rFonts w:eastAsia="Times New Roman" w:cs="Times New Roman"/>
          <w:smallCaps w:val="0"/>
          <w:noProof/>
          <w:lang w:eastAsia="cs-CZ"/>
        </w:rPr>
      </w:pPr>
      <w:hyperlink w:anchor="_Toc356389529" w:history="1">
        <w:r w:rsidR="001503E3" w:rsidRPr="00CE32A7">
          <w:rPr>
            <w:rStyle w:val="Hyperlink"/>
            <w:noProof/>
          </w:rPr>
          <w:t>B.8.7</w:t>
        </w:r>
        <w:r w:rsidR="001503E3">
          <w:rPr>
            <w:rFonts w:eastAsia="Times New Roman" w:cs="Times New Roman"/>
            <w:smallCaps w:val="0"/>
            <w:noProof/>
            <w:lang w:eastAsia="cs-CZ"/>
          </w:rPr>
          <w:tab/>
        </w:r>
        <w:r w:rsidR="001503E3" w:rsidRPr="00CE32A7">
          <w:rPr>
            <w:rStyle w:val="Hyperlink"/>
            <w:noProof/>
          </w:rPr>
          <w:t>maximální produkovaná množství a druhy odpadů a emisí při výstavbě, jejich likvidace,</w:t>
        </w:r>
        <w:r w:rsidR="001503E3">
          <w:rPr>
            <w:noProof/>
            <w:webHidden/>
          </w:rPr>
          <w:tab/>
        </w:r>
        <w:r w:rsidR="001503E3">
          <w:rPr>
            <w:noProof/>
            <w:webHidden/>
          </w:rPr>
          <w:fldChar w:fldCharType="begin"/>
        </w:r>
        <w:r w:rsidR="001503E3">
          <w:rPr>
            <w:noProof/>
            <w:webHidden/>
          </w:rPr>
          <w:instrText xml:space="preserve"> PAGEREF _Toc356389529 \h </w:instrText>
        </w:r>
        <w:r w:rsidR="001503E3">
          <w:rPr>
            <w:noProof/>
            <w:webHidden/>
          </w:rPr>
        </w:r>
        <w:r w:rsidR="001503E3">
          <w:rPr>
            <w:noProof/>
            <w:webHidden/>
          </w:rPr>
          <w:fldChar w:fldCharType="separate"/>
        </w:r>
        <w:r w:rsidR="001327DC">
          <w:rPr>
            <w:noProof/>
            <w:webHidden/>
          </w:rPr>
          <w:t>12</w:t>
        </w:r>
        <w:r w:rsidR="001503E3">
          <w:rPr>
            <w:noProof/>
            <w:webHidden/>
          </w:rPr>
          <w:fldChar w:fldCharType="end"/>
        </w:r>
      </w:hyperlink>
    </w:p>
    <w:p w14:paraId="136A6B70" w14:textId="5D9725E1" w:rsidR="001503E3" w:rsidRDefault="003A0B77">
      <w:pPr>
        <w:pStyle w:val="TOC3"/>
        <w:tabs>
          <w:tab w:val="left" w:pos="674"/>
          <w:tab w:val="right" w:pos="9061"/>
        </w:tabs>
        <w:rPr>
          <w:rFonts w:eastAsia="Times New Roman" w:cs="Times New Roman"/>
          <w:smallCaps w:val="0"/>
          <w:noProof/>
          <w:lang w:eastAsia="cs-CZ"/>
        </w:rPr>
      </w:pPr>
      <w:hyperlink w:anchor="_Toc356389530" w:history="1">
        <w:r w:rsidR="001503E3" w:rsidRPr="00CE32A7">
          <w:rPr>
            <w:rStyle w:val="Hyperlink"/>
            <w:noProof/>
          </w:rPr>
          <w:t>B.8.8</w:t>
        </w:r>
        <w:r w:rsidR="001503E3">
          <w:rPr>
            <w:rFonts w:eastAsia="Times New Roman" w:cs="Times New Roman"/>
            <w:smallCaps w:val="0"/>
            <w:noProof/>
            <w:lang w:eastAsia="cs-CZ"/>
          </w:rPr>
          <w:tab/>
        </w:r>
        <w:r w:rsidR="001503E3" w:rsidRPr="00CE32A7">
          <w:rPr>
            <w:rStyle w:val="Hyperlink"/>
            <w:noProof/>
          </w:rPr>
          <w:t>bilance zemních prací, požadavky na přísun nebo deponie zemin,</w:t>
        </w:r>
        <w:r w:rsidR="001503E3">
          <w:rPr>
            <w:noProof/>
            <w:webHidden/>
          </w:rPr>
          <w:tab/>
        </w:r>
        <w:r w:rsidR="001503E3">
          <w:rPr>
            <w:noProof/>
            <w:webHidden/>
          </w:rPr>
          <w:fldChar w:fldCharType="begin"/>
        </w:r>
        <w:r w:rsidR="001503E3">
          <w:rPr>
            <w:noProof/>
            <w:webHidden/>
          </w:rPr>
          <w:instrText xml:space="preserve"> PAGEREF _Toc356389530 \h </w:instrText>
        </w:r>
        <w:r w:rsidR="001503E3">
          <w:rPr>
            <w:noProof/>
            <w:webHidden/>
          </w:rPr>
        </w:r>
        <w:r w:rsidR="001503E3">
          <w:rPr>
            <w:noProof/>
            <w:webHidden/>
          </w:rPr>
          <w:fldChar w:fldCharType="separate"/>
        </w:r>
        <w:r w:rsidR="001327DC">
          <w:rPr>
            <w:noProof/>
            <w:webHidden/>
          </w:rPr>
          <w:t>13</w:t>
        </w:r>
        <w:r w:rsidR="001503E3">
          <w:rPr>
            <w:noProof/>
            <w:webHidden/>
          </w:rPr>
          <w:fldChar w:fldCharType="end"/>
        </w:r>
      </w:hyperlink>
    </w:p>
    <w:p w14:paraId="74A868DF" w14:textId="1487974C" w:rsidR="001503E3" w:rsidRDefault="003A0B77">
      <w:pPr>
        <w:pStyle w:val="TOC3"/>
        <w:tabs>
          <w:tab w:val="left" w:pos="674"/>
          <w:tab w:val="right" w:pos="9061"/>
        </w:tabs>
        <w:rPr>
          <w:rFonts w:eastAsia="Times New Roman" w:cs="Times New Roman"/>
          <w:smallCaps w:val="0"/>
          <w:noProof/>
          <w:lang w:eastAsia="cs-CZ"/>
        </w:rPr>
      </w:pPr>
      <w:hyperlink w:anchor="_Toc356389531" w:history="1">
        <w:r w:rsidR="001503E3" w:rsidRPr="00CE32A7">
          <w:rPr>
            <w:rStyle w:val="Hyperlink"/>
            <w:noProof/>
          </w:rPr>
          <w:t>B.8.9</w:t>
        </w:r>
        <w:r w:rsidR="001503E3">
          <w:rPr>
            <w:rFonts w:eastAsia="Times New Roman" w:cs="Times New Roman"/>
            <w:smallCaps w:val="0"/>
            <w:noProof/>
            <w:lang w:eastAsia="cs-CZ"/>
          </w:rPr>
          <w:tab/>
        </w:r>
        <w:r w:rsidR="001503E3" w:rsidRPr="00CE32A7">
          <w:rPr>
            <w:rStyle w:val="Hyperlink"/>
            <w:noProof/>
          </w:rPr>
          <w:t>ochrana životního prostředí při výstavbě,</w:t>
        </w:r>
        <w:r w:rsidR="001503E3">
          <w:rPr>
            <w:noProof/>
            <w:webHidden/>
          </w:rPr>
          <w:tab/>
        </w:r>
        <w:r w:rsidR="001503E3">
          <w:rPr>
            <w:noProof/>
            <w:webHidden/>
          </w:rPr>
          <w:fldChar w:fldCharType="begin"/>
        </w:r>
        <w:r w:rsidR="001503E3">
          <w:rPr>
            <w:noProof/>
            <w:webHidden/>
          </w:rPr>
          <w:instrText xml:space="preserve"> PAGEREF _Toc356389531 \h </w:instrText>
        </w:r>
        <w:r w:rsidR="001503E3">
          <w:rPr>
            <w:noProof/>
            <w:webHidden/>
          </w:rPr>
        </w:r>
        <w:r w:rsidR="001503E3">
          <w:rPr>
            <w:noProof/>
            <w:webHidden/>
          </w:rPr>
          <w:fldChar w:fldCharType="separate"/>
        </w:r>
        <w:r w:rsidR="001327DC">
          <w:rPr>
            <w:noProof/>
            <w:webHidden/>
          </w:rPr>
          <w:t>13</w:t>
        </w:r>
        <w:r w:rsidR="001503E3">
          <w:rPr>
            <w:noProof/>
            <w:webHidden/>
          </w:rPr>
          <w:fldChar w:fldCharType="end"/>
        </w:r>
      </w:hyperlink>
    </w:p>
    <w:p w14:paraId="7BCC3442" w14:textId="6BC89E05" w:rsidR="001503E3" w:rsidRDefault="003A0B77">
      <w:pPr>
        <w:pStyle w:val="TOC3"/>
        <w:tabs>
          <w:tab w:val="left" w:pos="785"/>
          <w:tab w:val="right" w:pos="9061"/>
        </w:tabs>
        <w:rPr>
          <w:rFonts w:eastAsia="Times New Roman" w:cs="Times New Roman"/>
          <w:smallCaps w:val="0"/>
          <w:noProof/>
          <w:lang w:eastAsia="cs-CZ"/>
        </w:rPr>
      </w:pPr>
      <w:hyperlink w:anchor="_Toc356389532" w:history="1">
        <w:r w:rsidR="001503E3" w:rsidRPr="00CE32A7">
          <w:rPr>
            <w:rStyle w:val="Hyperlink"/>
            <w:noProof/>
          </w:rPr>
          <w:t>B.8.10</w:t>
        </w:r>
        <w:r w:rsidR="001503E3">
          <w:rPr>
            <w:rFonts w:eastAsia="Times New Roman" w:cs="Times New Roman"/>
            <w:smallCaps w:val="0"/>
            <w:noProof/>
            <w:lang w:eastAsia="cs-CZ"/>
          </w:rPr>
          <w:tab/>
        </w:r>
        <w:r w:rsidR="001503E3" w:rsidRPr="00CE32A7">
          <w:rPr>
            <w:rStyle w:val="Hyperlink"/>
            <w:noProof/>
          </w:rPr>
          <w:t>zásady bezpečnosti a ochrany zdraví při práci na staveništi, posouzení potřeby koordinátora bezpečnosti a ochrany zdraví při práci podle jiných právních předpisů,</w:t>
        </w:r>
        <w:r w:rsidR="001503E3">
          <w:rPr>
            <w:noProof/>
            <w:webHidden/>
          </w:rPr>
          <w:tab/>
        </w:r>
        <w:r w:rsidR="001503E3">
          <w:rPr>
            <w:noProof/>
            <w:webHidden/>
          </w:rPr>
          <w:fldChar w:fldCharType="begin"/>
        </w:r>
        <w:r w:rsidR="001503E3">
          <w:rPr>
            <w:noProof/>
            <w:webHidden/>
          </w:rPr>
          <w:instrText xml:space="preserve"> PAGEREF _Toc356389532 \h </w:instrText>
        </w:r>
        <w:r w:rsidR="001503E3">
          <w:rPr>
            <w:noProof/>
            <w:webHidden/>
          </w:rPr>
        </w:r>
        <w:r w:rsidR="001503E3">
          <w:rPr>
            <w:noProof/>
            <w:webHidden/>
          </w:rPr>
          <w:fldChar w:fldCharType="separate"/>
        </w:r>
        <w:r w:rsidR="001327DC">
          <w:rPr>
            <w:noProof/>
            <w:webHidden/>
          </w:rPr>
          <w:t>13</w:t>
        </w:r>
        <w:r w:rsidR="001503E3">
          <w:rPr>
            <w:noProof/>
            <w:webHidden/>
          </w:rPr>
          <w:fldChar w:fldCharType="end"/>
        </w:r>
      </w:hyperlink>
    </w:p>
    <w:p w14:paraId="63FDD4EA" w14:textId="15410766" w:rsidR="001503E3" w:rsidRDefault="003A0B77">
      <w:pPr>
        <w:pStyle w:val="TOC3"/>
        <w:tabs>
          <w:tab w:val="left" w:pos="785"/>
          <w:tab w:val="right" w:pos="9061"/>
        </w:tabs>
        <w:rPr>
          <w:rFonts w:eastAsia="Times New Roman" w:cs="Times New Roman"/>
          <w:smallCaps w:val="0"/>
          <w:noProof/>
          <w:lang w:eastAsia="cs-CZ"/>
        </w:rPr>
      </w:pPr>
      <w:hyperlink w:anchor="_Toc356389533" w:history="1">
        <w:r w:rsidR="001503E3" w:rsidRPr="00CE32A7">
          <w:rPr>
            <w:rStyle w:val="Hyperlink"/>
            <w:noProof/>
          </w:rPr>
          <w:t>B.8.11</w:t>
        </w:r>
        <w:r w:rsidR="001503E3">
          <w:rPr>
            <w:rFonts w:eastAsia="Times New Roman" w:cs="Times New Roman"/>
            <w:smallCaps w:val="0"/>
            <w:noProof/>
            <w:lang w:eastAsia="cs-CZ"/>
          </w:rPr>
          <w:tab/>
        </w:r>
        <w:r w:rsidR="001503E3" w:rsidRPr="00CE32A7">
          <w:rPr>
            <w:rStyle w:val="Hyperlink"/>
            <w:noProof/>
          </w:rPr>
          <w:t>úpravy pro bezbariérové užívání výstavbou dotčených staveb,</w:t>
        </w:r>
        <w:r w:rsidR="001503E3">
          <w:rPr>
            <w:noProof/>
            <w:webHidden/>
          </w:rPr>
          <w:tab/>
        </w:r>
        <w:r w:rsidR="001503E3">
          <w:rPr>
            <w:noProof/>
            <w:webHidden/>
          </w:rPr>
          <w:fldChar w:fldCharType="begin"/>
        </w:r>
        <w:r w:rsidR="001503E3">
          <w:rPr>
            <w:noProof/>
            <w:webHidden/>
          </w:rPr>
          <w:instrText xml:space="preserve"> PAGEREF _Toc356389533 \h </w:instrText>
        </w:r>
        <w:r w:rsidR="001503E3">
          <w:rPr>
            <w:noProof/>
            <w:webHidden/>
          </w:rPr>
        </w:r>
        <w:r w:rsidR="001503E3">
          <w:rPr>
            <w:noProof/>
            <w:webHidden/>
          </w:rPr>
          <w:fldChar w:fldCharType="separate"/>
        </w:r>
        <w:r w:rsidR="001327DC">
          <w:rPr>
            <w:noProof/>
            <w:webHidden/>
          </w:rPr>
          <w:t>15</w:t>
        </w:r>
        <w:r w:rsidR="001503E3">
          <w:rPr>
            <w:noProof/>
            <w:webHidden/>
          </w:rPr>
          <w:fldChar w:fldCharType="end"/>
        </w:r>
      </w:hyperlink>
    </w:p>
    <w:p w14:paraId="1BDE087A" w14:textId="0865CD24" w:rsidR="001503E3" w:rsidRDefault="003A0B77">
      <w:pPr>
        <w:pStyle w:val="TOC3"/>
        <w:tabs>
          <w:tab w:val="left" w:pos="785"/>
          <w:tab w:val="right" w:pos="9061"/>
        </w:tabs>
        <w:rPr>
          <w:rFonts w:eastAsia="Times New Roman" w:cs="Times New Roman"/>
          <w:smallCaps w:val="0"/>
          <w:noProof/>
          <w:lang w:eastAsia="cs-CZ"/>
        </w:rPr>
      </w:pPr>
      <w:hyperlink w:anchor="_Toc356389534" w:history="1">
        <w:r w:rsidR="001503E3" w:rsidRPr="00CE32A7">
          <w:rPr>
            <w:rStyle w:val="Hyperlink"/>
            <w:noProof/>
          </w:rPr>
          <w:t>B.8.12</w:t>
        </w:r>
        <w:r w:rsidR="001503E3">
          <w:rPr>
            <w:rFonts w:eastAsia="Times New Roman" w:cs="Times New Roman"/>
            <w:smallCaps w:val="0"/>
            <w:noProof/>
            <w:lang w:eastAsia="cs-CZ"/>
          </w:rPr>
          <w:tab/>
        </w:r>
        <w:r w:rsidR="001503E3" w:rsidRPr="00CE32A7">
          <w:rPr>
            <w:rStyle w:val="Hyperlink"/>
            <w:noProof/>
          </w:rPr>
          <w:t>zásady pro dopravní inženýrská opatření,</w:t>
        </w:r>
        <w:r w:rsidR="001503E3">
          <w:rPr>
            <w:noProof/>
            <w:webHidden/>
          </w:rPr>
          <w:tab/>
        </w:r>
        <w:r w:rsidR="001503E3">
          <w:rPr>
            <w:noProof/>
            <w:webHidden/>
          </w:rPr>
          <w:fldChar w:fldCharType="begin"/>
        </w:r>
        <w:r w:rsidR="001503E3">
          <w:rPr>
            <w:noProof/>
            <w:webHidden/>
          </w:rPr>
          <w:instrText xml:space="preserve"> PAGEREF _Toc356389534 \h </w:instrText>
        </w:r>
        <w:r w:rsidR="001503E3">
          <w:rPr>
            <w:noProof/>
            <w:webHidden/>
          </w:rPr>
        </w:r>
        <w:r w:rsidR="001503E3">
          <w:rPr>
            <w:noProof/>
            <w:webHidden/>
          </w:rPr>
          <w:fldChar w:fldCharType="separate"/>
        </w:r>
        <w:r w:rsidR="001327DC">
          <w:rPr>
            <w:noProof/>
            <w:webHidden/>
          </w:rPr>
          <w:t>15</w:t>
        </w:r>
        <w:r w:rsidR="001503E3">
          <w:rPr>
            <w:noProof/>
            <w:webHidden/>
          </w:rPr>
          <w:fldChar w:fldCharType="end"/>
        </w:r>
      </w:hyperlink>
    </w:p>
    <w:p w14:paraId="2FF7E047" w14:textId="53130BB0" w:rsidR="001503E3" w:rsidRDefault="003A0B77">
      <w:pPr>
        <w:pStyle w:val="TOC3"/>
        <w:tabs>
          <w:tab w:val="left" w:pos="785"/>
          <w:tab w:val="right" w:pos="9061"/>
        </w:tabs>
        <w:rPr>
          <w:rFonts w:eastAsia="Times New Roman" w:cs="Times New Roman"/>
          <w:smallCaps w:val="0"/>
          <w:noProof/>
          <w:lang w:eastAsia="cs-CZ"/>
        </w:rPr>
      </w:pPr>
      <w:hyperlink w:anchor="_Toc356389535" w:history="1">
        <w:r w:rsidR="001503E3" w:rsidRPr="00CE32A7">
          <w:rPr>
            <w:rStyle w:val="Hyperlink"/>
            <w:noProof/>
          </w:rPr>
          <w:t>B.8.13</w:t>
        </w:r>
        <w:r w:rsidR="001503E3">
          <w:rPr>
            <w:rFonts w:eastAsia="Times New Roman" w:cs="Times New Roman"/>
            <w:smallCaps w:val="0"/>
            <w:noProof/>
            <w:lang w:eastAsia="cs-CZ"/>
          </w:rPr>
          <w:tab/>
        </w:r>
        <w:r w:rsidR="001503E3" w:rsidRPr="00CE32A7">
          <w:rPr>
            <w:rStyle w:val="Hyperlink"/>
            <w:noProof/>
          </w:rPr>
          <w:t>stanovení speciálních podmínek pro provádění stavby (provádění stavby za provozu, opatření proti účinkům vnějšího prostředí při výstavbě apod.),</w:t>
        </w:r>
        <w:r w:rsidR="001503E3">
          <w:rPr>
            <w:noProof/>
            <w:webHidden/>
          </w:rPr>
          <w:tab/>
        </w:r>
        <w:r w:rsidR="001503E3">
          <w:rPr>
            <w:noProof/>
            <w:webHidden/>
          </w:rPr>
          <w:fldChar w:fldCharType="begin"/>
        </w:r>
        <w:r w:rsidR="001503E3">
          <w:rPr>
            <w:noProof/>
            <w:webHidden/>
          </w:rPr>
          <w:instrText xml:space="preserve"> PAGEREF _Toc356389535 \h </w:instrText>
        </w:r>
        <w:r w:rsidR="001503E3">
          <w:rPr>
            <w:noProof/>
            <w:webHidden/>
          </w:rPr>
        </w:r>
        <w:r w:rsidR="001503E3">
          <w:rPr>
            <w:noProof/>
            <w:webHidden/>
          </w:rPr>
          <w:fldChar w:fldCharType="separate"/>
        </w:r>
        <w:r w:rsidR="001327DC">
          <w:rPr>
            <w:noProof/>
            <w:webHidden/>
          </w:rPr>
          <w:t>15</w:t>
        </w:r>
        <w:r w:rsidR="001503E3">
          <w:rPr>
            <w:noProof/>
            <w:webHidden/>
          </w:rPr>
          <w:fldChar w:fldCharType="end"/>
        </w:r>
      </w:hyperlink>
    </w:p>
    <w:p w14:paraId="5363C0DC" w14:textId="4BD2DADB" w:rsidR="001503E3" w:rsidRDefault="003A0B77">
      <w:pPr>
        <w:pStyle w:val="TOC3"/>
        <w:tabs>
          <w:tab w:val="left" w:pos="785"/>
          <w:tab w:val="right" w:pos="9061"/>
        </w:tabs>
        <w:rPr>
          <w:rFonts w:eastAsia="Times New Roman" w:cs="Times New Roman"/>
          <w:smallCaps w:val="0"/>
          <w:noProof/>
          <w:lang w:eastAsia="cs-CZ"/>
        </w:rPr>
      </w:pPr>
      <w:hyperlink w:anchor="_Toc356389536" w:history="1">
        <w:r w:rsidR="001503E3" w:rsidRPr="00CE32A7">
          <w:rPr>
            <w:rStyle w:val="Hyperlink"/>
            <w:noProof/>
          </w:rPr>
          <w:t>B.8.14</w:t>
        </w:r>
        <w:r w:rsidR="001503E3">
          <w:rPr>
            <w:rFonts w:eastAsia="Times New Roman" w:cs="Times New Roman"/>
            <w:smallCaps w:val="0"/>
            <w:noProof/>
            <w:lang w:eastAsia="cs-CZ"/>
          </w:rPr>
          <w:tab/>
        </w:r>
        <w:r w:rsidR="001503E3" w:rsidRPr="00CE32A7">
          <w:rPr>
            <w:rStyle w:val="Hyperlink"/>
            <w:noProof/>
          </w:rPr>
          <w:t>postup výstavby, rozhodující dílčí termíny.</w:t>
        </w:r>
        <w:r w:rsidR="001503E3">
          <w:rPr>
            <w:noProof/>
            <w:webHidden/>
          </w:rPr>
          <w:tab/>
        </w:r>
        <w:r w:rsidR="001503E3">
          <w:rPr>
            <w:noProof/>
            <w:webHidden/>
          </w:rPr>
          <w:fldChar w:fldCharType="begin"/>
        </w:r>
        <w:r w:rsidR="001503E3">
          <w:rPr>
            <w:noProof/>
            <w:webHidden/>
          </w:rPr>
          <w:instrText xml:space="preserve"> PAGEREF _Toc356389536 \h </w:instrText>
        </w:r>
        <w:r w:rsidR="001503E3">
          <w:rPr>
            <w:noProof/>
            <w:webHidden/>
          </w:rPr>
        </w:r>
        <w:r w:rsidR="001503E3">
          <w:rPr>
            <w:noProof/>
            <w:webHidden/>
          </w:rPr>
          <w:fldChar w:fldCharType="separate"/>
        </w:r>
        <w:r w:rsidR="001327DC">
          <w:rPr>
            <w:noProof/>
            <w:webHidden/>
          </w:rPr>
          <w:t>15</w:t>
        </w:r>
        <w:r w:rsidR="001503E3">
          <w:rPr>
            <w:noProof/>
            <w:webHidden/>
          </w:rPr>
          <w:fldChar w:fldCharType="end"/>
        </w:r>
      </w:hyperlink>
    </w:p>
    <w:p w14:paraId="34EA932F" w14:textId="77777777" w:rsidR="004654D9" w:rsidRPr="003B0DD4" w:rsidRDefault="00486C0B" w:rsidP="008A4FFB">
      <w:pPr>
        <w:pStyle w:val="Heading7"/>
      </w:pPr>
      <w:r w:rsidRPr="00AC1CB6">
        <w:rPr>
          <w:sz w:val="20"/>
          <w:szCs w:val="20"/>
        </w:rPr>
        <w:fldChar w:fldCharType="end"/>
      </w:r>
      <w:r w:rsidR="00C007A4">
        <w:br w:type="page"/>
      </w:r>
      <w:r w:rsidR="00B73B51" w:rsidRPr="00B63440">
        <w:lastRenderedPageBreak/>
        <w:t>Souhrnná technická zpráva</w:t>
      </w:r>
    </w:p>
    <w:p w14:paraId="261D550E" w14:textId="77777777" w:rsidR="00540E84" w:rsidRPr="003B0DD4" w:rsidRDefault="00540E84" w:rsidP="00540E84">
      <w:pPr>
        <w:rPr>
          <w:sz w:val="4"/>
          <w:szCs w:val="4"/>
          <w:lang w:val="x-none" w:eastAsia="x-none"/>
        </w:rPr>
      </w:pPr>
    </w:p>
    <w:p w14:paraId="4E54D1E7" w14:textId="77777777" w:rsidR="004654D9" w:rsidRPr="003B0DD4" w:rsidRDefault="00B73B51" w:rsidP="00BC0B89">
      <w:pPr>
        <w:pStyle w:val="Heading2"/>
        <w:rPr>
          <w:szCs w:val="26"/>
          <w:lang w:eastAsia="cs-CZ"/>
        </w:rPr>
      </w:pPr>
      <w:bookmarkStart w:id="0" w:name="_Toc356389481"/>
      <w:r w:rsidRPr="003B0DD4">
        <w:rPr>
          <w:szCs w:val="26"/>
        </w:rPr>
        <w:t>Popis území stavby</w:t>
      </w:r>
      <w:bookmarkEnd w:id="0"/>
    </w:p>
    <w:p w14:paraId="27056043" w14:textId="77777777" w:rsidR="00B73B51" w:rsidRPr="003B0DD4" w:rsidRDefault="00B73B51" w:rsidP="00821BD6">
      <w:pPr>
        <w:pStyle w:val="Heading3"/>
      </w:pPr>
      <w:bookmarkStart w:id="1" w:name="_Toc356389482"/>
      <w:proofErr w:type="spellStart"/>
      <w:r w:rsidRPr="003B0DD4">
        <w:t>charakteristika</w:t>
      </w:r>
      <w:proofErr w:type="spellEnd"/>
      <w:r w:rsidRPr="003B0DD4">
        <w:t xml:space="preserve"> </w:t>
      </w:r>
      <w:proofErr w:type="spellStart"/>
      <w:r w:rsidRPr="003B0DD4">
        <w:t>stavebního</w:t>
      </w:r>
      <w:proofErr w:type="spellEnd"/>
      <w:r w:rsidRPr="003B0DD4">
        <w:t xml:space="preserve"> </w:t>
      </w:r>
      <w:proofErr w:type="spellStart"/>
      <w:r w:rsidRPr="003B0DD4">
        <w:t>pozemku</w:t>
      </w:r>
      <w:proofErr w:type="spellEnd"/>
      <w:r w:rsidRPr="003B0DD4">
        <w:t>,</w:t>
      </w:r>
      <w:bookmarkEnd w:id="1"/>
      <w:r w:rsidRPr="003B0DD4">
        <w:t xml:space="preserve"> </w:t>
      </w:r>
    </w:p>
    <w:p w14:paraId="144ABFE9" w14:textId="1F70A1C2" w:rsidR="00003497" w:rsidRPr="003B0DD4" w:rsidRDefault="00B63440" w:rsidP="0067026A">
      <w:pPr>
        <w:rPr>
          <w:lang w:eastAsia="cs-CZ"/>
        </w:rPr>
      </w:pPr>
      <w:r w:rsidRPr="003B0DD4">
        <w:rPr>
          <w:lang w:eastAsia="cs-CZ"/>
        </w:rPr>
        <w:t>Pozemek se nachází v</w:t>
      </w:r>
      <w:r w:rsidR="00B8425C">
        <w:rPr>
          <w:lang w:eastAsia="cs-CZ"/>
        </w:rPr>
        <w:t> Karlových Varech v ulici Krále Jiřího</w:t>
      </w:r>
      <w:r w:rsidR="00FA4AF3">
        <w:rPr>
          <w:lang w:eastAsia="cs-CZ"/>
        </w:rPr>
        <w:t xml:space="preserve"> 909/39.</w:t>
      </w:r>
    </w:p>
    <w:p w14:paraId="12B111C2" w14:textId="77777777" w:rsidR="00571150" w:rsidRPr="003B0DD4" w:rsidRDefault="00571150" w:rsidP="00571150">
      <w:pPr>
        <w:rPr>
          <w:lang w:eastAsia="cs-CZ"/>
        </w:rPr>
      </w:pPr>
    </w:p>
    <w:p w14:paraId="2E02F73A" w14:textId="77777777" w:rsidR="00B73B51" w:rsidRPr="003B0DD4" w:rsidRDefault="00B73B51" w:rsidP="00821BD6">
      <w:pPr>
        <w:pStyle w:val="Heading3"/>
      </w:pPr>
      <w:bookmarkStart w:id="2" w:name="_Toc356389483"/>
      <w:proofErr w:type="spellStart"/>
      <w:r w:rsidRPr="003B0DD4">
        <w:t>výčet</w:t>
      </w:r>
      <w:proofErr w:type="spellEnd"/>
      <w:r w:rsidRPr="003B0DD4">
        <w:t xml:space="preserve"> a </w:t>
      </w:r>
      <w:proofErr w:type="spellStart"/>
      <w:r w:rsidRPr="003B0DD4">
        <w:t>závěry</w:t>
      </w:r>
      <w:proofErr w:type="spellEnd"/>
      <w:r w:rsidRPr="003B0DD4">
        <w:t xml:space="preserve"> </w:t>
      </w:r>
      <w:proofErr w:type="spellStart"/>
      <w:r w:rsidRPr="003B0DD4">
        <w:t>provedených</w:t>
      </w:r>
      <w:proofErr w:type="spellEnd"/>
      <w:r w:rsidRPr="003B0DD4">
        <w:t xml:space="preserve"> </w:t>
      </w:r>
      <w:proofErr w:type="spellStart"/>
      <w:r w:rsidRPr="003B0DD4">
        <w:t>průzkumů</w:t>
      </w:r>
      <w:proofErr w:type="spellEnd"/>
      <w:r w:rsidRPr="003B0DD4">
        <w:t xml:space="preserve"> a </w:t>
      </w:r>
      <w:proofErr w:type="spellStart"/>
      <w:r w:rsidRPr="003B0DD4">
        <w:t>rozborů</w:t>
      </w:r>
      <w:proofErr w:type="spellEnd"/>
      <w:r w:rsidRPr="003B0DD4">
        <w:t xml:space="preserve"> (</w:t>
      </w:r>
      <w:proofErr w:type="spellStart"/>
      <w:r w:rsidRPr="003B0DD4">
        <w:t>geologický</w:t>
      </w:r>
      <w:proofErr w:type="spellEnd"/>
      <w:r w:rsidRPr="003B0DD4">
        <w:t xml:space="preserve"> </w:t>
      </w:r>
      <w:proofErr w:type="spellStart"/>
      <w:r w:rsidRPr="003B0DD4">
        <w:t>průzkum</w:t>
      </w:r>
      <w:proofErr w:type="spellEnd"/>
      <w:r w:rsidRPr="003B0DD4">
        <w:t xml:space="preserve">, </w:t>
      </w:r>
      <w:proofErr w:type="spellStart"/>
      <w:r w:rsidRPr="003B0DD4">
        <w:t>hydrogeologický</w:t>
      </w:r>
      <w:proofErr w:type="spellEnd"/>
      <w:r w:rsidRPr="003B0DD4">
        <w:t xml:space="preserve"> </w:t>
      </w:r>
      <w:proofErr w:type="spellStart"/>
      <w:r w:rsidRPr="003B0DD4">
        <w:t>průzkum</w:t>
      </w:r>
      <w:proofErr w:type="spellEnd"/>
      <w:r w:rsidRPr="003B0DD4">
        <w:t xml:space="preserve">, </w:t>
      </w:r>
      <w:proofErr w:type="spellStart"/>
      <w:r w:rsidRPr="003B0DD4">
        <w:t>stavebně</w:t>
      </w:r>
      <w:proofErr w:type="spellEnd"/>
      <w:r w:rsidRPr="003B0DD4">
        <w:t xml:space="preserve"> </w:t>
      </w:r>
      <w:proofErr w:type="spellStart"/>
      <w:r w:rsidRPr="003B0DD4">
        <w:t>historický</w:t>
      </w:r>
      <w:proofErr w:type="spellEnd"/>
      <w:r w:rsidRPr="003B0DD4">
        <w:t xml:space="preserve"> </w:t>
      </w:r>
      <w:proofErr w:type="spellStart"/>
      <w:r w:rsidRPr="003B0DD4">
        <w:t>průzkum</w:t>
      </w:r>
      <w:proofErr w:type="spellEnd"/>
      <w:r w:rsidRPr="003B0DD4">
        <w:t xml:space="preserve"> </w:t>
      </w:r>
      <w:proofErr w:type="spellStart"/>
      <w:r w:rsidRPr="003B0DD4">
        <w:t>apod</w:t>
      </w:r>
      <w:proofErr w:type="spellEnd"/>
      <w:r w:rsidRPr="003B0DD4">
        <w:t>.),</w:t>
      </w:r>
      <w:bookmarkEnd w:id="2"/>
      <w:r w:rsidRPr="003B0DD4">
        <w:t xml:space="preserve"> </w:t>
      </w:r>
    </w:p>
    <w:p w14:paraId="42D324F1" w14:textId="77777777" w:rsidR="0067026A" w:rsidRPr="003B0DD4" w:rsidRDefault="00B63440" w:rsidP="00A528EE">
      <w:r w:rsidRPr="003B0DD4">
        <w:t>Neuvažují se žádné průzkumy.</w:t>
      </w:r>
    </w:p>
    <w:p w14:paraId="393D0638" w14:textId="77777777" w:rsidR="00A528EE" w:rsidRPr="003B0DD4" w:rsidRDefault="00A528EE" w:rsidP="00A528EE">
      <w:pPr>
        <w:rPr>
          <w:u w:val="single"/>
        </w:rPr>
      </w:pPr>
    </w:p>
    <w:p w14:paraId="752475EC" w14:textId="77777777" w:rsidR="00B73B51" w:rsidRPr="003B0DD4" w:rsidRDefault="00B73B51" w:rsidP="00821BD6">
      <w:pPr>
        <w:pStyle w:val="Heading3"/>
      </w:pPr>
      <w:bookmarkStart w:id="3" w:name="_Toc356389484"/>
      <w:proofErr w:type="spellStart"/>
      <w:r w:rsidRPr="003B0DD4">
        <w:t>stávající</w:t>
      </w:r>
      <w:proofErr w:type="spellEnd"/>
      <w:r w:rsidRPr="003B0DD4">
        <w:t xml:space="preserve"> </w:t>
      </w:r>
      <w:proofErr w:type="spellStart"/>
      <w:r w:rsidRPr="003B0DD4">
        <w:t>ochranná</w:t>
      </w:r>
      <w:proofErr w:type="spellEnd"/>
      <w:r w:rsidRPr="003B0DD4">
        <w:t xml:space="preserve"> a </w:t>
      </w:r>
      <w:proofErr w:type="spellStart"/>
      <w:r w:rsidRPr="003B0DD4">
        <w:t>bezpečnostní</w:t>
      </w:r>
      <w:proofErr w:type="spellEnd"/>
      <w:r w:rsidRPr="003B0DD4">
        <w:t xml:space="preserve"> </w:t>
      </w:r>
      <w:proofErr w:type="spellStart"/>
      <w:r w:rsidRPr="003B0DD4">
        <w:t>pásma</w:t>
      </w:r>
      <w:proofErr w:type="spellEnd"/>
      <w:r w:rsidRPr="003B0DD4">
        <w:t>,</w:t>
      </w:r>
      <w:bookmarkEnd w:id="3"/>
      <w:r w:rsidRPr="003B0DD4">
        <w:t xml:space="preserve"> </w:t>
      </w:r>
    </w:p>
    <w:p w14:paraId="551EF690" w14:textId="78F5677A" w:rsidR="002B0812" w:rsidRDefault="00B8425C" w:rsidP="00571150">
      <w:r w:rsidRPr="00B8425C">
        <w:t>2134 – Městská památková zóna KARLOVY VARY – budova, pozemek v památkové zóně.</w:t>
      </w:r>
    </w:p>
    <w:p w14:paraId="196567BD" w14:textId="77777777" w:rsidR="00B8425C" w:rsidRPr="003B0DD4" w:rsidRDefault="00B8425C" w:rsidP="00571150">
      <w:pPr>
        <w:rPr>
          <w:lang w:eastAsia="cs-CZ"/>
        </w:rPr>
      </w:pPr>
    </w:p>
    <w:p w14:paraId="1FE5CAE1" w14:textId="77777777" w:rsidR="00B73B51" w:rsidRPr="003B0DD4" w:rsidRDefault="00B73B51" w:rsidP="00821BD6">
      <w:pPr>
        <w:pStyle w:val="Heading3"/>
      </w:pPr>
      <w:bookmarkStart w:id="4" w:name="_Toc356389485"/>
      <w:proofErr w:type="spellStart"/>
      <w:r w:rsidRPr="003B0DD4">
        <w:t>poloha</w:t>
      </w:r>
      <w:proofErr w:type="spellEnd"/>
      <w:r w:rsidRPr="003B0DD4">
        <w:t xml:space="preserve"> </w:t>
      </w:r>
      <w:proofErr w:type="spellStart"/>
      <w:r w:rsidRPr="003B0DD4">
        <w:t>vzhledem</w:t>
      </w:r>
      <w:proofErr w:type="spellEnd"/>
      <w:r w:rsidRPr="003B0DD4">
        <w:t xml:space="preserve"> k </w:t>
      </w:r>
      <w:proofErr w:type="spellStart"/>
      <w:r w:rsidRPr="003B0DD4">
        <w:t>záplavovému</w:t>
      </w:r>
      <w:proofErr w:type="spellEnd"/>
      <w:r w:rsidRPr="003B0DD4">
        <w:t xml:space="preserve"> </w:t>
      </w:r>
      <w:proofErr w:type="spellStart"/>
      <w:r w:rsidRPr="003B0DD4">
        <w:t>území</w:t>
      </w:r>
      <w:proofErr w:type="spellEnd"/>
      <w:r w:rsidRPr="003B0DD4">
        <w:t xml:space="preserve">, </w:t>
      </w:r>
      <w:proofErr w:type="spellStart"/>
      <w:r w:rsidRPr="003B0DD4">
        <w:t>poddolovanému</w:t>
      </w:r>
      <w:proofErr w:type="spellEnd"/>
      <w:r w:rsidRPr="003B0DD4">
        <w:t xml:space="preserve"> </w:t>
      </w:r>
      <w:proofErr w:type="spellStart"/>
      <w:r w:rsidRPr="003B0DD4">
        <w:t>území</w:t>
      </w:r>
      <w:proofErr w:type="spellEnd"/>
      <w:r w:rsidRPr="003B0DD4">
        <w:t xml:space="preserve"> </w:t>
      </w:r>
      <w:proofErr w:type="spellStart"/>
      <w:r w:rsidRPr="003B0DD4">
        <w:t>apod</w:t>
      </w:r>
      <w:proofErr w:type="spellEnd"/>
      <w:r w:rsidRPr="003B0DD4">
        <w:t>.,</w:t>
      </w:r>
      <w:bookmarkEnd w:id="4"/>
      <w:r w:rsidRPr="003B0DD4">
        <w:t xml:space="preserve"> </w:t>
      </w:r>
    </w:p>
    <w:p w14:paraId="4DA4E80A" w14:textId="77777777" w:rsidR="005545DE" w:rsidRPr="003B0DD4" w:rsidRDefault="00B63440" w:rsidP="005545DE">
      <w:r w:rsidRPr="003B0DD4">
        <w:t>Neřeší se, jedná se o stávající zástavbu.</w:t>
      </w:r>
    </w:p>
    <w:p w14:paraId="4A669A5A" w14:textId="77777777" w:rsidR="00B73B51" w:rsidRPr="003B0DD4" w:rsidRDefault="00B73B51" w:rsidP="00B73B51">
      <w:pPr>
        <w:pStyle w:val="Default"/>
        <w:rPr>
          <w:color w:val="auto"/>
        </w:rPr>
      </w:pPr>
    </w:p>
    <w:p w14:paraId="5D3C5CEA" w14:textId="77777777" w:rsidR="00B73B51" w:rsidRPr="003B0DD4" w:rsidRDefault="00B73B51" w:rsidP="00821BD6">
      <w:pPr>
        <w:pStyle w:val="Heading3"/>
      </w:pPr>
      <w:bookmarkStart w:id="5" w:name="_Toc356389486"/>
      <w:proofErr w:type="spellStart"/>
      <w:r w:rsidRPr="003B0DD4">
        <w:t>vliv</w:t>
      </w:r>
      <w:proofErr w:type="spellEnd"/>
      <w:r w:rsidRPr="003B0DD4">
        <w:t xml:space="preserve"> </w:t>
      </w:r>
      <w:proofErr w:type="spellStart"/>
      <w:r w:rsidRPr="003B0DD4">
        <w:t>stavby</w:t>
      </w:r>
      <w:proofErr w:type="spellEnd"/>
      <w:r w:rsidRPr="003B0DD4">
        <w:t xml:space="preserve"> </w:t>
      </w:r>
      <w:proofErr w:type="spellStart"/>
      <w:r w:rsidRPr="003B0DD4">
        <w:t>na</w:t>
      </w:r>
      <w:proofErr w:type="spellEnd"/>
      <w:r w:rsidRPr="003B0DD4">
        <w:t xml:space="preserve"> </w:t>
      </w:r>
      <w:proofErr w:type="spellStart"/>
      <w:r w:rsidRPr="003B0DD4">
        <w:t>okolní</w:t>
      </w:r>
      <w:proofErr w:type="spellEnd"/>
      <w:r w:rsidRPr="003B0DD4">
        <w:t xml:space="preserve"> </w:t>
      </w:r>
      <w:proofErr w:type="spellStart"/>
      <w:r w:rsidRPr="003B0DD4">
        <w:t>stavby</w:t>
      </w:r>
      <w:proofErr w:type="spellEnd"/>
      <w:r w:rsidRPr="003B0DD4">
        <w:t xml:space="preserve"> a </w:t>
      </w:r>
      <w:proofErr w:type="spellStart"/>
      <w:r w:rsidRPr="003B0DD4">
        <w:t>pozemky</w:t>
      </w:r>
      <w:proofErr w:type="spellEnd"/>
      <w:r w:rsidRPr="003B0DD4">
        <w:t xml:space="preserve">, </w:t>
      </w:r>
      <w:proofErr w:type="spellStart"/>
      <w:r w:rsidRPr="003B0DD4">
        <w:t>ochrana</w:t>
      </w:r>
      <w:proofErr w:type="spellEnd"/>
      <w:r w:rsidRPr="003B0DD4">
        <w:t xml:space="preserve"> </w:t>
      </w:r>
      <w:proofErr w:type="spellStart"/>
      <w:r w:rsidRPr="003B0DD4">
        <w:t>okolí</w:t>
      </w:r>
      <w:proofErr w:type="spellEnd"/>
      <w:r w:rsidRPr="003B0DD4">
        <w:t xml:space="preserve">, </w:t>
      </w:r>
      <w:proofErr w:type="spellStart"/>
      <w:r w:rsidRPr="003B0DD4">
        <w:t>vliv</w:t>
      </w:r>
      <w:proofErr w:type="spellEnd"/>
      <w:r w:rsidRPr="003B0DD4">
        <w:t xml:space="preserve"> </w:t>
      </w:r>
      <w:proofErr w:type="spellStart"/>
      <w:r w:rsidRPr="003B0DD4">
        <w:t>stavby</w:t>
      </w:r>
      <w:proofErr w:type="spellEnd"/>
      <w:r w:rsidRPr="003B0DD4">
        <w:t xml:space="preserve"> </w:t>
      </w:r>
      <w:proofErr w:type="spellStart"/>
      <w:r w:rsidRPr="003B0DD4">
        <w:t>na</w:t>
      </w:r>
      <w:proofErr w:type="spellEnd"/>
      <w:r w:rsidRPr="003B0DD4">
        <w:t xml:space="preserve"> </w:t>
      </w:r>
      <w:proofErr w:type="spellStart"/>
      <w:r w:rsidRPr="003B0DD4">
        <w:t>odtokové</w:t>
      </w:r>
      <w:proofErr w:type="spellEnd"/>
      <w:r w:rsidRPr="003B0DD4">
        <w:t xml:space="preserve"> </w:t>
      </w:r>
      <w:proofErr w:type="spellStart"/>
      <w:r w:rsidRPr="003B0DD4">
        <w:t>poměry</w:t>
      </w:r>
      <w:proofErr w:type="spellEnd"/>
      <w:r w:rsidRPr="003B0DD4">
        <w:t xml:space="preserve"> v </w:t>
      </w:r>
      <w:proofErr w:type="spellStart"/>
      <w:r w:rsidRPr="003B0DD4">
        <w:t>území</w:t>
      </w:r>
      <w:proofErr w:type="spellEnd"/>
      <w:r w:rsidRPr="003B0DD4">
        <w:t>,</w:t>
      </w:r>
      <w:bookmarkEnd w:id="5"/>
      <w:r w:rsidRPr="003B0DD4">
        <w:t xml:space="preserve"> </w:t>
      </w:r>
    </w:p>
    <w:p w14:paraId="6FC55E43" w14:textId="642FE817" w:rsidR="00B73B51" w:rsidRDefault="003741C5" w:rsidP="00FA4AF3">
      <w:r w:rsidRPr="003B0DD4">
        <w:tab/>
      </w:r>
      <w:r w:rsidR="00FA4AF3" w:rsidRPr="003B0DD4">
        <w:tab/>
        <w:t>V</w:t>
      </w:r>
      <w:r w:rsidR="00FA4AF3">
        <w:t> rámci stavebních prací dojde k doplnění dvou exteriérových jednotek</w:t>
      </w:r>
      <w:r w:rsidR="00FA4AF3">
        <w:t xml:space="preserve"> chlazení a k výměně dvou stávajících jednotek za nové. Nové jednotky budou osazeny na střeše ve 3NP vedle stávajících jednotek.</w:t>
      </w:r>
    </w:p>
    <w:p w14:paraId="01BE27B4" w14:textId="77777777" w:rsidR="00405173" w:rsidRPr="00405173" w:rsidRDefault="00405173" w:rsidP="00405173">
      <w:pPr>
        <w:rPr>
          <w:rFonts w:cs="Arial"/>
        </w:rPr>
      </w:pPr>
    </w:p>
    <w:p w14:paraId="7705E580" w14:textId="77777777" w:rsidR="00B73B51" w:rsidRPr="003B0DD4" w:rsidRDefault="00B73B51" w:rsidP="00821BD6">
      <w:pPr>
        <w:pStyle w:val="Heading3"/>
      </w:pPr>
      <w:bookmarkStart w:id="6" w:name="_Toc356389487"/>
      <w:proofErr w:type="spellStart"/>
      <w:r w:rsidRPr="003B0DD4">
        <w:t>požadavky</w:t>
      </w:r>
      <w:proofErr w:type="spellEnd"/>
      <w:r w:rsidRPr="003B0DD4">
        <w:t xml:space="preserve"> </w:t>
      </w:r>
      <w:proofErr w:type="spellStart"/>
      <w:r w:rsidRPr="003B0DD4">
        <w:t>na</w:t>
      </w:r>
      <w:proofErr w:type="spellEnd"/>
      <w:r w:rsidRPr="003B0DD4">
        <w:t xml:space="preserve"> </w:t>
      </w:r>
      <w:proofErr w:type="spellStart"/>
      <w:r w:rsidRPr="003B0DD4">
        <w:t>asanace</w:t>
      </w:r>
      <w:proofErr w:type="spellEnd"/>
      <w:r w:rsidRPr="003B0DD4">
        <w:t xml:space="preserve">, </w:t>
      </w:r>
      <w:proofErr w:type="spellStart"/>
      <w:r w:rsidRPr="003B0DD4">
        <w:t>demolice</w:t>
      </w:r>
      <w:proofErr w:type="spellEnd"/>
      <w:r w:rsidRPr="003B0DD4">
        <w:t xml:space="preserve">, </w:t>
      </w:r>
      <w:proofErr w:type="spellStart"/>
      <w:r w:rsidRPr="003B0DD4">
        <w:t>kácení</w:t>
      </w:r>
      <w:proofErr w:type="spellEnd"/>
      <w:r w:rsidRPr="003B0DD4">
        <w:t xml:space="preserve"> </w:t>
      </w:r>
      <w:proofErr w:type="spellStart"/>
      <w:r w:rsidRPr="003B0DD4">
        <w:t>dřevin</w:t>
      </w:r>
      <w:proofErr w:type="spellEnd"/>
      <w:r w:rsidRPr="003B0DD4">
        <w:t>,</w:t>
      </w:r>
      <w:bookmarkEnd w:id="6"/>
      <w:r w:rsidRPr="003B0DD4">
        <w:t xml:space="preserve"> </w:t>
      </w:r>
    </w:p>
    <w:p w14:paraId="384259C9" w14:textId="77777777" w:rsidR="00571150" w:rsidRPr="003B0DD4" w:rsidRDefault="00E275B0" w:rsidP="00492A30">
      <w:pPr>
        <w:tabs>
          <w:tab w:val="clear" w:pos="284"/>
          <w:tab w:val="left" w:pos="0"/>
        </w:tabs>
        <w:rPr>
          <w:lang w:eastAsia="cs-CZ"/>
        </w:rPr>
      </w:pPr>
      <w:r w:rsidRPr="003B0DD4">
        <w:rPr>
          <w:lang w:eastAsia="cs-CZ"/>
        </w:rPr>
        <w:tab/>
      </w:r>
      <w:r w:rsidR="00B63440" w:rsidRPr="003B0DD4">
        <w:rPr>
          <w:lang w:eastAsia="cs-CZ"/>
        </w:rPr>
        <w:t xml:space="preserve">Požadavky na asanace a kácení dřevin se zde nevyskytují. </w:t>
      </w:r>
      <w:r w:rsidR="00207C99">
        <w:rPr>
          <w:lang w:eastAsia="cs-CZ"/>
        </w:rPr>
        <w:t>Příp. d</w:t>
      </w:r>
      <w:r w:rsidR="00B63440" w:rsidRPr="003B0DD4">
        <w:rPr>
          <w:lang w:eastAsia="cs-CZ"/>
        </w:rPr>
        <w:t>emoliční práce budou probíhat pouze v interiéru pobočky.</w:t>
      </w:r>
    </w:p>
    <w:p w14:paraId="647B4F5B" w14:textId="77777777" w:rsidR="00B73B51" w:rsidRPr="003B0DD4" w:rsidRDefault="00804BFC" w:rsidP="00B73B51">
      <w:pPr>
        <w:pStyle w:val="Default"/>
        <w:rPr>
          <w:color w:val="auto"/>
        </w:rPr>
      </w:pPr>
      <w:r w:rsidRPr="003B0DD4">
        <w:rPr>
          <w:color w:val="auto"/>
        </w:rPr>
        <w:t xml:space="preserve"> </w:t>
      </w:r>
    </w:p>
    <w:p w14:paraId="69A04001" w14:textId="77777777" w:rsidR="00B73B51" w:rsidRPr="003B0DD4" w:rsidRDefault="00B73B51" w:rsidP="00821BD6">
      <w:pPr>
        <w:pStyle w:val="Heading3"/>
      </w:pPr>
      <w:bookmarkStart w:id="7" w:name="_Toc356389488"/>
      <w:proofErr w:type="spellStart"/>
      <w:r w:rsidRPr="003B0DD4">
        <w:t>požadavky</w:t>
      </w:r>
      <w:proofErr w:type="spellEnd"/>
      <w:r w:rsidRPr="003B0DD4">
        <w:t xml:space="preserve"> </w:t>
      </w:r>
      <w:proofErr w:type="spellStart"/>
      <w:r w:rsidRPr="003B0DD4">
        <w:t>na</w:t>
      </w:r>
      <w:proofErr w:type="spellEnd"/>
      <w:r w:rsidRPr="003B0DD4">
        <w:t xml:space="preserve"> </w:t>
      </w:r>
      <w:proofErr w:type="spellStart"/>
      <w:r w:rsidRPr="003B0DD4">
        <w:t>maximální</w:t>
      </w:r>
      <w:proofErr w:type="spellEnd"/>
      <w:r w:rsidRPr="003B0DD4">
        <w:t xml:space="preserve"> </w:t>
      </w:r>
      <w:proofErr w:type="spellStart"/>
      <w:r w:rsidRPr="003B0DD4">
        <w:t>zábory</w:t>
      </w:r>
      <w:proofErr w:type="spellEnd"/>
      <w:r w:rsidRPr="003B0DD4">
        <w:t xml:space="preserve"> </w:t>
      </w:r>
      <w:proofErr w:type="spellStart"/>
      <w:r w:rsidRPr="003B0DD4">
        <w:t>zemědělského</w:t>
      </w:r>
      <w:proofErr w:type="spellEnd"/>
      <w:r w:rsidRPr="003B0DD4">
        <w:t xml:space="preserve"> </w:t>
      </w:r>
      <w:proofErr w:type="spellStart"/>
      <w:r w:rsidRPr="003B0DD4">
        <w:t>půdního</w:t>
      </w:r>
      <w:proofErr w:type="spellEnd"/>
      <w:r w:rsidRPr="003B0DD4">
        <w:t xml:space="preserve"> fondu </w:t>
      </w:r>
      <w:proofErr w:type="spellStart"/>
      <w:r w:rsidRPr="003B0DD4">
        <w:t>nebo</w:t>
      </w:r>
      <w:proofErr w:type="spellEnd"/>
      <w:r w:rsidRPr="003B0DD4">
        <w:t xml:space="preserve"> </w:t>
      </w:r>
      <w:proofErr w:type="spellStart"/>
      <w:r w:rsidRPr="003B0DD4">
        <w:t>pozemků</w:t>
      </w:r>
      <w:proofErr w:type="spellEnd"/>
      <w:r w:rsidRPr="003B0DD4">
        <w:t xml:space="preserve"> </w:t>
      </w:r>
      <w:proofErr w:type="spellStart"/>
      <w:r w:rsidRPr="003B0DD4">
        <w:t>určených</w:t>
      </w:r>
      <w:proofErr w:type="spellEnd"/>
      <w:r w:rsidRPr="003B0DD4">
        <w:t xml:space="preserve"> k </w:t>
      </w:r>
      <w:proofErr w:type="spellStart"/>
      <w:r w:rsidRPr="003B0DD4">
        <w:t>plnění</w:t>
      </w:r>
      <w:proofErr w:type="spellEnd"/>
      <w:r w:rsidRPr="003B0DD4">
        <w:t xml:space="preserve"> </w:t>
      </w:r>
      <w:proofErr w:type="spellStart"/>
      <w:r w:rsidRPr="003B0DD4">
        <w:t>funkce</w:t>
      </w:r>
      <w:proofErr w:type="spellEnd"/>
      <w:r w:rsidRPr="003B0DD4">
        <w:t xml:space="preserve"> </w:t>
      </w:r>
      <w:proofErr w:type="spellStart"/>
      <w:r w:rsidRPr="003B0DD4">
        <w:t>lesa</w:t>
      </w:r>
      <w:proofErr w:type="spellEnd"/>
      <w:r w:rsidRPr="003B0DD4">
        <w:t xml:space="preserve"> (</w:t>
      </w:r>
      <w:proofErr w:type="spellStart"/>
      <w:r w:rsidRPr="003B0DD4">
        <w:t>dočasné</w:t>
      </w:r>
      <w:proofErr w:type="spellEnd"/>
      <w:r w:rsidRPr="003B0DD4">
        <w:t xml:space="preserve"> / </w:t>
      </w:r>
      <w:proofErr w:type="spellStart"/>
      <w:r w:rsidRPr="003B0DD4">
        <w:t>trvalé</w:t>
      </w:r>
      <w:proofErr w:type="spellEnd"/>
      <w:r w:rsidRPr="003B0DD4">
        <w:t>),</w:t>
      </w:r>
      <w:bookmarkEnd w:id="7"/>
      <w:r w:rsidRPr="003B0DD4">
        <w:t xml:space="preserve"> </w:t>
      </w:r>
    </w:p>
    <w:p w14:paraId="43C4606C" w14:textId="77777777" w:rsidR="00571150" w:rsidRPr="003B0DD4" w:rsidRDefault="00D02739" w:rsidP="00B73B51">
      <w:pPr>
        <w:rPr>
          <w:lang w:eastAsia="cs-CZ"/>
        </w:rPr>
      </w:pPr>
      <w:r w:rsidRPr="003B0DD4">
        <w:rPr>
          <w:lang w:eastAsia="cs-CZ"/>
        </w:rPr>
        <w:t>Neřeší se.</w:t>
      </w:r>
    </w:p>
    <w:p w14:paraId="5FB3E4F3" w14:textId="77777777" w:rsidR="00B73B51" w:rsidRPr="003B0DD4" w:rsidRDefault="00B73B51" w:rsidP="00B73B51">
      <w:pPr>
        <w:pStyle w:val="Default"/>
        <w:rPr>
          <w:color w:val="auto"/>
        </w:rPr>
      </w:pPr>
    </w:p>
    <w:p w14:paraId="136336B1" w14:textId="77777777" w:rsidR="00B73B51" w:rsidRPr="003B0DD4" w:rsidRDefault="00B73B51" w:rsidP="00821BD6">
      <w:pPr>
        <w:pStyle w:val="Heading3"/>
      </w:pPr>
      <w:bookmarkStart w:id="8" w:name="_Toc356389489"/>
      <w:proofErr w:type="spellStart"/>
      <w:r w:rsidRPr="003B0DD4">
        <w:t>územně</w:t>
      </w:r>
      <w:proofErr w:type="spellEnd"/>
      <w:r w:rsidRPr="003B0DD4">
        <w:t xml:space="preserve"> </w:t>
      </w:r>
      <w:proofErr w:type="spellStart"/>
      <w:r w:rsidRPr="003B0DD4">
        <w:t>technické</w:t>
      </w:r>
      <w:proofErr w:type="spellEnd"/>
      <w:r w:rsidRPr="003B0DD4">
        <w:t xml:space="preserve"> </w:t>
      </w:r>
      <w:proofErr w:type="spellStart"/>
      <w:r w:rsidRPr="003B0DD4">
        <w:t>podmínky</w:t>
      </w:r>
      <w:proofErr w:type="spellEnd"/>
      <w:r w:rsidRPr="003B0DD4">
        <w:t xml:space="preserve"> (</w:t>
      </w:r>
      <w:proofErr w:type="spellStart"/>
      <w:r w:rsidRPr="003B0DD4">
        <w:t>zejména</w:t>
      </w:r>
      <w:proofErr w:type="spellEnd"/>
      <w:r w:rsidRPr="003B0DD4">
        <w:t xml:space="preserve"> </w:t>
      </w:r>
      <w:proofErr w:type="spellStart"/>
      <w:r w:rsidRPr="003B0DD4">
        <w:t>možnost</w:t>
      </w:r>
      <w:proofErr w:type="spellEnd"/>
      <w:r w:rsidRPr="003B0DD4">
        <w:t xml:space="preserve"> </w:t>
      </w:r>
      <w:proofErr w:type="spellStart"/>
      <w:r w:rsidRPr="003B0DD4">
        <w:t>napojení</w:t>
      </w:r>
      <w:proofErr w:type="spellEnd"/>
      <w:r w:rsidRPr="003B0DD4">
        <w:t xml:space="preserve"> </w:t>
      </w:r>
      <w:proofErr w:type="spellStart"/>
      <w:r w:rsidRPr="003B0DD4">
        <w:t>na</w:t>
      </w:r>
      <w:proofErr w:type="spellEnd"/>
      <w:r w:rsidRPr="003B0DD4">
        <w:t xml:space="preserve"> </w:t>
      </w:r>
      <w:proofErr w:type="spellStart"/>
      <w:r w:rsidRPr="003B0DD4">
        <w:t>stávající</w:t>
      </w:r>
      <w:proofErr w:type="spellEnd"/>
      <w:r w:rsidRPr="003B0DD4">
        <w:t xml:space="preserve"> </w:t>
      </w:r>
      <w:proofErr w:type="spellStart"/>
      <w:r w:rsidRPr="003B0DD4">
        <w:t>dopravní</w:t>
      </w:r>
      <w:proofErr w:type="spellEnd"/>
      <w:r w:rsidRPr="003B0DD4">
        <w:t xml:space="preserve"> a </w:t>
      </w:r>
      <w:proofErr w:type="spellStart"/>
      <w:r w:rsidRPr="003B0DD4">
        <w:t>technickou</w:t>
      </w:r>
      <w:proofErr w:type="spellEnd"/>
      <w:r w:rsidRPr="003B0DD4">
        <w:t xml:space="preserve"> </w:t>
      </w:r>
      <w:proofErr w:type="spellStart"/>
      <w:r w:rsidRPr="003B0DD4">
        <w:t>infrastrukturu</w:t>
      </w:r>
      <w:proofErr w:type="spellEnd"/>
      <w:r w:rsidRPr="003B0DD4">
        <w:t>),</w:t>
      </w:r>
      <w:bookmarkEnd w:id="8"/>
      <w:r w:rsidRPr="003B0DD4">
        <w:t xml:space="preserve"> </w:t>
      </w:r>
    </w:p>
    <w:p w14:paraId="6035D3CE" w14:textId="1CE7B5D7" w:rsidR="00571150" w:rsidRPr="003B0DD4" w:rsidRDefault="00FA4AF3" w:rsidP="00B73B51">
      <w:pPr>
        <w:rPr>
          <w:lang w:eastAsia="cs-CZ"/>
        </w:rPr>
      </w:pPr>
      <w:r>
        <w:rPr>
          <w:lang w:eastAsia="cs-CZ"/>
        </w:rPr>
        <w:tab/>
      </w:r>
      <w:r w:rsidR="00B63440" w:rsidRPr="003B0DD4">
        <w:rPr>
          <w:lang w:eastAsia="cs-CZ"/>
        </w:rPr>
        <w:t>Stávající objekt a v</w:t>
      </w:r>
      <w:r w:rsidR="003F42AE">
        <w:rPr>
          <w:lang w:eastAsia="cs-CZ"/>
        </w:rPr>
        <w:t> </w:t>
      </w:r>
      <w:r w:rsidR="00B63440" w:rsidRPr="003B0DD4">
        <w:rPr>
          <w:lang w:eastAsia="cs-CZ"/>
        </w:rPr>
        <w:t>něm</w:t>
      </w:r>
      <w:r w:rsidR="003F42AE">
        <w:rPr>
          <w:lang w:eastAsia="cs-CZ"/>
        </w:rPr>
        <w:t xml:space="preserve"> nová</w:t>
      </w:r>
      <w:r w:rsidR="00B63440" w:rsidRPr="003B0DD4">
        <w:rPr>
          <w:lang w:eastAsia="cs-CZ"/>
        </w:rPr>
        <w:t xml:space="preserve"> pobočka RB je napojen na stávající dopravní a technickou infrastrukturu. Napojení na technickou infrastrukturu zůstává nezměněno. Napojení na dopravní (pěší) infrastrukturu zůstane v původním rozsahu. Veškeré přípojky technické infrastruktury budou ponechány v původních polohách a kapacitách.</w:t>
      </w:r>
    </w:p>
    <w:p w14:paraId="0C0B65D3" w14:textId="77777777" w:rsidR="006C0990" w:rsidRPr="003B0DD4" w:rsidRDefault="006C0990" w:rsidP="00B73B51">
      <w:pPr>
        <w:pStyle w:val="Default"/>
        <w:rPr>
          <w:color w:val="auto"/>
        </w:rPr>
      </w:pPr>
    </w:p>
    <w:p w14:paraId="2C4DF6EB" w14:textId="77777777" w:rsidR="00B73B51" w:rsidRPr="003B0DD4" w:rsidRDefault="00B73B51" w:rsidP="00821BD6">
      <w:pPr>
        <w:pStyle w:val="Heading3"/>
      </w:pPr>
      <w:bookmarkStart w:id="9" w:name="_Toc356389490"/>
      <w:proofErr w:type="spellStart"/>
      <w:r w:rsidRPr="003B0DD4">
        <w:t>věcné</w:t>
      </w:r>
      <w:proofErr w:type="spellEnd"/>
      <w:r w:rsidRPr="003B0DD4">
        <w:t xml:space="preserve"> a </w:t>
      </w:r>
      <w:proofErr w:type="spellStart"/>
      <w:r w:rsidRPr="003B0DD4">
        <w:t>časové</w:t>
      </w:r>
      <w:proofErr w:type="spellEnd"/>
      <w:r w:rsidRPr="003B0DD4">
        <w:t xml:space="preserve"> </w:t>
      </w:r>
      <w:proofErr w:type="spellStart"/>
      <w:r w:rsidRPr="003B0DD4">
        <w:t>vazby</w:t>
      </w:r>
      <w:proofErr w:type="spellEnd"/>
      <w:r w:rsidRPr="003B0DD4">
        <w:t xml:space="preserve"> </w:t>
      </w:r>
      <w:proofErr w:type="spellStart"/>
      <w:r w:rsidRPr="003B0DD4">
        <w:t>stavby</w:t>
      </w:r>
      <w:proofErr w:type="spellEnd"/>
      <w:r w:rsidRPr="003B0DD4">
        <w:t xml:space="preserve">, </w:t>
      </w:r>
      <w:proofErr w:type="spellStart"/>
      <w:r w:rsidRPr="003B0DD4">
        <w:t>podmiňující</w:t>
      </w:r>
      <w:proofErr w:type="spellEnd"/>
      <w:r w:rsidRPr="003B0DD4">
        <w:t xml:space="preserve">, </w:t>
      </w:r>
      <w:proofErr w:type="spellStart"/>
      <w:r w:rsidRPr="003B0DD4">
        <w:t>vyvolané</w:t>
      </w:r>
      <w:proofErr w:type="spellEnd"/>
      <w:r w:rsidRPr="003B0DD4">
        <w:t xml:space="preserve">, </w:t>
      </w:r>
      <w:proofErr w:type="spellStart"/>
      <w:r w:rsidRPr="003B0DD4">
        <w:t>související</w:t>
      </w:r>
      <w:proofErr w:type="spellEnd"/>
      <w:r w:rsidRPr="003B0DD4">
        <w:t xml:space="preserve"> </w:t>
      </w:r>
      <w:proofErr w:type="spellStart"/>
      <w:r w:rsidRPr="003B0DD4">
        <w:t>investice</w:t>
      </w:r>
      <w:proofErr w:type="spellEnd"/>
      <w:r w:rsidRPr="003B0DD4">
        <w:t>.</w:t>
      </w:r>
      <w:bookmarkEnd w:id="9"/>
      <w:r w:rsidRPr="003B0DD4">
        <w:t xml:space="preserve"> </w:t>
      </w:r>
    </w:p>
    <w:p w14:paraId="46064FBD" w14:textId="0037B9C6" w:rsidR="00B63440" w:rsidRPr="003B0DD4" w:rsidRDefault="00FA4AF3" w:rsidP="00B63440">
      <w:pPr>
        <w:rPr>
          <w:lang w:eastAsia="cs-CZ"/>
        </w:rPr>
      </w:pPr>
      <w:r>
        <w:rPr>
          <w:lang w:eastAsia="cs-CZ"/>
        </w:rPr>
        <w:tab/>
      </w:r>
      <w:r w:rsidR="00B63440" w:rsidRPr="003B0DD4">
        <w:rPr>
          <w:lang w:eastAsia="cs-CZ"/>
        </w:rPr>
        <w:t>Vzhledem ke skutečnosti, že se jedná o stavební úpravy, nevznikají zde podmiňující a související investice.</w:t>
      </w:r>
    </w:p>
    <w:p w14:paraId="7B2DF29A" w14:textId="77777777" w:rsidR="00571150" w:rsidRPr="003B0DD4" w:rsidRDefault="00571150" w:rsidP="00B73B51">
      <w:pPr>
        <w:rPr>
          <w:lang w:eastAsia="cs-CZ"/>
        </w:rPr>
      </w:pPr>
    </w:p>
    <w:p w14:paraId="2CC10232" w14:textId="77777777" w:rsidR="00B73B51" w:rsidRPr="003B0DD4" w:rsidRDefault="00B73B51" w:rsidP="00BC0B89">
      <w:pPr>
        <w:pStyle w:val="Heading2"/>
      </w:pPr>
      <w:bookmarkStart w:id="10" w:name="_Toc356389491"/>
      <w:proofErr w:type="spellStart"/>
      <w:r w:rsidRPr="003B0DD4">
        <w:t>Celkový</w:t>
      </w:r>
      <w:proofErr w:type="spellEnd"/>
      <w:r w:rsidRPr="003B0DD4">
        <w:t xml:space="preserve"> </w:t>
      </w:r>
      <w:proofErr w:type="spellStart"/>
      <w:r w:rsidRPr="003B0DD4">
        <w:t>popis</w:t>
      </w:r>
      <w:proofErr w:type="spellEnd"/>
      <w:r w:rsidRPr="003B0DD4">
        <w:t xml:space="preserve"> </w:t>
      </w:r>
      <w:proofErr w:type="spellStart"/>
      <w:r w:rsidRPr="003B0DD4">
        <w:t>stavby</w:t>
      </w:r>
      <w:bookmarkEnd w:id="10"/>
      <w:proofErr w:type="spellEnd"/>
      <w:r w:rsidRPr="003B0DD4">
        <w:t xml:space="preserve"> </w:t>
      </w:r>
    </w:p>
    <w:p w14:paraId="037E0292" w14:textId="77777777" w:rsidR="00FE3A52" w:rsidRPr="003B0DD4" w:rsidRDefault="00B73B51" w:rsidP="00821BD6">
      <w:pPr>
        <w:pStyle w:val="Heading3"/>
        <w:rPr>
          <w:lang w:eastAsia="cs-CZ"/>
        </w:rPr>
      </w:pPr>
      <w:bookmarkStart w:id="11" w:name="_Toc356389492"/>
      <w:proofErr w:type="spellStart"/>
      <w:r w:rsidRPr="003B0DD4">
        <w:t>Účel</w:t>
      </w:r>
      <w:proofErr w:type="spellEnd"/>
      <w:r w:rsidRPr="003B0DD4">
        <w:t xml:space="preserve"> </w:t>
      </w:r>
      <w:proofErr w:type="spellStart"/>
      <w:r w:rsidRPr="003B0DD4">
        <w:t>užívání</w:t>
      </w:r>
      <w:proofErr w:type="spellEnd"/>
      <w:r w:rsidRPr="003B0DD4">
        <w:t xml:space="preserve"> </w:t>
      </w:r>
      <w:proofErr w:type="spellStart"/>
      <w:r w:rsidRPr="003B0DD4">
        <w:t>stavby</w:t>
      </w:r>
      <w:proofErr w:type="spellEnd"/>
      <w:r w:rsidRPr="003B0DD4">
        <w:t xml:space="preserve">, </w:t>
      </w:r>
      <w:proofErr w:type="spellStart"/>
      <w:r w:rsidRPr="003B0DD4">
        <w:t>základní</w:t>
      </w:r>
      <w:proofErr w:type="spellEnd"/>
      <w:r w:rsidRPr="003B0DD4">
        <w:t xml:space="preserve"> </w:t>
      </w:r>
      <w:proofErr w:type="spellStart"/>
      <w:r w:rsidRPr="003B0DD4">
        <w:t>kapacity</w:t>
      </w:r>
      <w:proofErr w:type="spellEnd"/>
      <w:r w:rsidRPr="003B0DD4">
        <w:t xml:space="preserve"> </w:t>
      </w:r>
      <w:proofErr w:type="spellStart"/>
      <w:r w:rsidRPr="003B0DD4">
        <w:t>funkčních</w:t>
      </w:r>
      <w:proofErr w:type="spellEnd"/>
      <w:r w:rsidRPr="003B0DD4">
        <w:t xml:space="preserve"> </w:t>
      </w:r>
      <w:proofErr w:type="spellStart"/>
      <w:r w:rsidRPr="003B0DD4">
        <w:t>jednotek</w:t>
      </w:r>
      <w:bookmarkEnd w:id="11"/>
      <w:proofErr w:type="spellEnd"/>
      <w:r w:rsidRPr="003B0DD4">
        <w:t xml:space="preserve"> </w:t>
      </w:r>
    </w:p>
    <w:p w14:paraId="14355CAE" w14:textId="74DE8B09" w:rsidR="003B0DD4" w:rsidRDefault="003B0DD4" w:rsidP="003B0DD4">
      <w:pPr>
        <w:rPr>
          <w:lang w:eastAsia="cs-CZ"/>
        </w:rPr>
      </w:pPr>
      <w:r w:rsidRPr="00D64C3F">
        <w:rPr>
          <w:lang w:eastAsia="cs-CZ"/>
        </w:rPr>
        <w:t xml:space="preserve">Pobočka je součástí </w:t>
      </w:r>
      <w:r w:rsidR="004767A3">
        <w:rPr>
          <w:lang w:eastAsia="cs-CZ"/>
        </w:rPr>
        <w:t>6</w:t>
      </w:r>
      <w:r w:rsidRPr="00D64C3F">
        <w:rPr>
          <w:lang w:eastAsia="cs-CZ"/>
        </w:rPr>
        <w:t xml:space="preserve"> podlažního objektu.</w:t>
      </w:r>
      <w:r w:rsidRPr="005D4E51">
        <w:rPr>
          <w:lang w:eastAsia="cs-CZ"/>
        </w:rPr>
        <w:t xml:space="preserve"> </w:t>
      </w:r>
      <w:r w:rsidR="002D7D89">
        <w:rPr>
          <w:lang w:eastAsia="cs-CZ"/>
        </w:rPr>
        <w:t>S</w:t>
      </w:r>
      <w:r w:rsidRPr="005D4E51">
        <w:rPr>
          <w:lang w:eastAsia="cs-CZ"/>
        </w:rPr>
        <w:t xml:space="preserve">tavební úpravy pobočky banky budou probíhat na úrovni </w:t>
      </w:r>
      <w:r>
        <w:rPr>
          <w:lang w:eastAsia="cs-CZ"/>
        </w:rPr>
        <w:t xml:space="preserve">části </w:t>
      </w:r>
      <w:r w:rsidR="002D7D89">
        <w:rPr>
          <w:lang w:eastAsia="cs-CZ"/>
        </w:rPr>
        <w:t>1</w:t>
      </w:r>
      <w:r w:rsidR="004767A3">
        <w:rPr>
          <w:lang w:eastAsia="cs-CZ"/>
        </w:rPr>
        <w:t>. a 2</w:t>
      </w:r>
      <w:r>
        <w:rPr>
          <w:lang w:eastAsia="cs-CZ"/>
        </w:rPr>
        <w:t>.</w:t>
      </w:r>
      <w:r w:rsidR="00207C99">
        <w:rPr>
          <w:lang w:eastAsia="cs-CZ"/>
        </w:rPr>
        <w:t>NP</w:t>
      </w:r>
      <w:r w:rsidRPr="005D4E51">
        <w:rPr>
          <w:lang w:eastAsia="cs-CZ"/>
        </w:rPr>
        <w:t xml:space="preserve">. </w:t>
      </w:r>
    </w:p>
    <w:p w14:paraId="1888DB9F" w14:textId="77777777" w:rsidR="00FA4AF3" w:rsidRDefault="00FA4AF3" w:rsidP="003B0DD4">
      <w:pPr>
        <w:rPr>
          <w:lang w:eastAsia="cs-CZ"/>
        </w:rPr>
      </w:pPr>
    </w:p>
    <w:p w14:paraId="416CDB97" w14:textId="77777777" w:rsidR="004767A3" w:rsidRDefault="004767A3" w:rsidP="004767A3">
      <w:pPr>
        <w:rPr>
          <w:u w:val="single"/>
          <w:lang w:val="en-US"/>
        </w:rPr>
      </w:pPr>
      <w:proofErr w:type="spellStart"/>
      <w:r w:rsidRPr="46C2CB6A">
        <w:rPr>
          <w:lang w:val="en-US"/>
        </w:rPr>
        <w:lastRenderedPageBreak/>
        <w:t>Počet</w:t>
      </w:r>
      <w:proofErr w:type="spellEnd"/>
      <w:r w:rsidRPr="46C2CB6A">
        <w:rPr>
          <w:lang w:val="en-US"/>
        </w:rPr>
        <w:t xml:space="preserve"> </w:t>
      </w:r>
      <w:proofErr w:type="spellStart"/>
      <w:r w:rsidRPr="46C2CB6A">
        <w:rPr>
          <w:lang w:val="en-US"/>
        </w:rPr>
        <w:t>podzemních</w:t>
      </w:r>
      <w:proofErr w:type="spellEnd"/>
      <w:r w:rsidRPr="46C2CB6A">
        <w:rPr>
          <w:lang w:val="en-US"/>
        </w:rPr>
        <w:t xml:space="preserve"> </w:t>
      </w:r>
      <w:proofErr w:type="spellStart"/>
      <w:r w:rsidRPr="46C2CB6A">
        <w:rPr>
          <w:lang w:val="en-US"/>
        </w:rPr>
        <w:t>podlaží</w:t>
      </w:r>
      <w:proofErr w:type="spellEnd"/>
      <w:r w:rsidRPr="46C2CB6A">
        <w:rPr>
          <w:lang w:val="en-US"/>
        </w:rPr>
        <w:t xml:space="preserve"> </w:t>
      </w:r>
      <w:proofErr w:type="spellStart"/>
      <w:r w:rsidRPr="46C2CB6A">
        <w:rPr>
          <w:lang w:val="en-US"/>
        </w:rPr>
        <w:t>budovy</w:t>
      </w:r>
      <w:proofErr w:type="spellEnd"/>
      <w:r w:rsidRPr="46C2CB6A">
        <w:rPr>
          <w:lang w:val="en-US"/>
        </w:rPr>
        <w:t>:</w:t>
      </w:r>
      <w:r>
        <w:tab/>
      </w:r>
      <w:r>
        <w:tab/>
      </w:r>
      <w:r>
        <w:tab/>
      </w:r>
      <w:r>
        <w:tab/>
      </w:r>
      <w:r>
        <w:tab/>
      </w:r>
      <w:r w:rsidRPr="46C2CB6A">
        <w:rPr>
          <w:lang w:val="en-US"/>
        </w:rPr>
        <w:t>1</w:t>
      </w:r>
    </w:p>
    <w:p w14:paraId="083111CA" w14:textId="77777777" w:rsidR="004767A3" w:rsidRDefault="004767A3" w:rsidP="004767A3">
      <w:proofErr w:type="spellStart"/>
      <w:r w:rsidRPr="46C2CB6A">
        <w:rPr>
          <w:lang w:val="en-US"/>
        </w:rPr>
        <w:t>Počet</w:t>
      </w:r>
      <w:proofErr w:type="spellEnd"/>
      <w:r w:rsidRPr="46C2CB6A">
        <w:rPr>
          <w:lang w:val="en-US"/>
        </w:rPr>
        <w:t xml:space="preserve"> </w:t>
      </w:r>
      <w:proofErr w:type="spellStart"/>
      <w:r w:rsidRPr="46C2CB6A">
        <w:rPr>
          <w:lang w:val="en-US"/>
        </w:rPr>
        <w:t>nadzemních</w:t>
      </w:r>
      <w:proofErr w:type="spellEnd"/>
      <w:r w:rsidRPr="46C2CB6A">
        <w:rPr>
          <w:lang w:val="en-US"/>
        </w:rPr>
        <w:t xml:space="preserve"> </w:t>
      </w:r>
      <w:proofErr w:type="spellStart"/>
      <w:r w:rsidRPr="46C2CB6A">
        <w:rPr>
          <w:lang w:val="en-US"/>
        </w:rPr>
        <w:t>podlaží</w:t>
      </w:r>
      <w:proofErr w:type="spellEnd"/>
      <w:r w:rsidRPr="46C2CB6A">
        <w:rPr>
          <w:lang w:val="en-US"/>
        </w:rPr>
        <w:t xml:space="preserve"> </w:t>
      </w:r>
      <w:proofErr w:type="spellStart"/>
      <w:r w:rsidRPr="46C2CB6A">
        <w:rPr>
          <w:lang w:val="en-US"/>
        </w:rPr>
        <w:t>budovy</w:t>
      </w:r>
      <w:proofErr w:type="spellEnd"/>
      <w:r w:rsidRPr="46C2CB6A">
        <w:rPr>
          <w:lang w:val="en-US"/>
        </w:rPr>
        <w:t>:</w:t>
      </w:r>
      <w:r>
        <w:tab/>
      </w:r>
      <w:r>
        <w:tab/>
      </w:r>
      <w:r>
        <w:tab/>
      </w:r>
      <w:r>
        <w:tab/>
      </w:r>
      <w:r>
        <w:tab/>
      </w:r>
      <w:r>
        <w:rPr>
          <w:lang w:val="en-US"/>
        </w:rPr>
        <w:t>5</w:t>
      </w:r>
    </w:p>
    <w:p w14:paraId="5D84355E" w14:textId="77777777" w:rsidR="004767A3" w:rsidRDefault="004767A3" w:rsidP="004767A3">
      <w:pPr>
        <w:rPr>
          <w:lang w:val="en-US"/>
        </w:rPr>
      </w:pPr>
      <w:proofErr w:type="spellStart"/>
      <w:r w:rsidRPr="46C2CB6A">
        <w:rPr>
          <w:lang w:val="en-US"/>
        </w:rPr>
        <w:t>Počet</w:t>
      </w:r>
      <w:proofErr w:type="spellEnd"/>
      <w:r w:rsidRPr="46C2CB6A">
        <w:rPr>
          <w:lang w:val="en-US"/>
        </w:rPr>
        <w:t xml:space="preserve"> </w:t>
      </w:r>
      <w:proofErr w:type="spellStart"/>
      <w:r w:rsidRPr="46C2CB6A">
        <w:rPr>
          <w:lang w:val="en-US"/>
        </w:rPr>
        <w:t>podlaží</w:t>
      </w:r>
      <w:proofErr w:type="spellEnd"/>
      <w:r w:rsidRPr="46C2CB6A">
        <w:rPr>
          <w:lang w:val="en-US"/>
        </w:rPr>
        <w:t xml:space="preserve"> </w:t>
      </w:r>
      <w:proofErr w:type="spellStart"/>
      <w:r w:rsidRPr="46C2CB6A">
        <w:rPr>
          <w:lang w:val="en-US"/>
        </w:rPr>
        <w:t>budovy</w:t>
      </w:r>
      <w:proofErr w:type="spellEnd"/>
      <w:r w:rsidRPr="46C2CB6A">
        <w:rPr>
          <w:lang w:val="en-US"/>
        </w:rPr>
        <w:t xml:space="preserve"> </w:t>
      </w:r>
      <w:proofErr w:type="spellStart"/>
      <w:r w:rsidRPr="46C2CB6A">
        <w:rPr>
          <w:lang w:val="en-US"/>
        </w:rPr>
        <w:t>celkem</w:t>
      </w:r>
      <w:proofErr w:type="spellEnd"/>
      <w:r w:rsidRPr="46C2CB6A">
        <w:rPr>
          <w:lang w:val="en-US"/>
        </w:rPr>
        <w:t>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lang w:val="en-US"/>
        </w:rPr>
        <w:t>6</w:t>
      </w:r>
    </w:p>
    <w:p w14:paraId="5407819A" w14:textId="77777777" w:rsidR="004767A3" w:rsidRPr="005D4E51" w:rsidRDefault="004767A3" w:rsidP="003B0DD4">
      <w:pPr>
        <w:rPr>
          <w:lang w:eastAsia="cs-CZ"/>
        </w:rPr>
      </w:pPr>
    </w:p>
    <w:p w14:paraId="48EA4EEC" w14:textId="1A16FF54" w:rsidR="004767A3" w:rsidRDefault="004767A3" w:rsidP="004767A3">
      <w:r>
        <w:t>Počet podlaží pobočky: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A4AF3">
        <w:t>4</w:t>
      </w:r>
    </w:p>
    <w:p w14:paraId="0D95FA87" w14:textId="053D9122" w:rsidR="003B0DD4" w:rsidRPr="001B4C60" w:rsidRDefault="004767A3" w:rsidP="004767A3">
      <w:pPr>
        <w:rPr>
          <w:vertAlign w:val="superscript"/>
        </w:rPr>
      </w:pPr>
      <w:r>
        <w:t xml:space="preserve">Pobočka RB celkem – plocha </w:t>
      </w:r>
      <w:r w:rsidR="00FA4AF3">
        <w:t>řešené části 1NP a 2NP</w:t>
      </w:r>
      <w:r>
        <w:t>:</w:t>
      </w:r>
      <w:r>
        <w:tab/>
      </w:r>
      <w:r>
        <w:tab/>
      </w:r>
      <w:r>
        <w:tab/>
      </w:r>
      <w:r w:rsidR="00FA4AF3">
        <w:t>654,6</w:t>
      </w:r>
      <w:r>
        <w:t xml:space="preserve"> m ²</w:t>
      </w:r>
      <w:r w:rsidR="001B4C60" w:rsidRPr="001B4C60">
        <w:tab/>
      </w:r>
      <w:r w:rsidR="003B0DD4" w:rsidRPr="001B4C60">
        <w:tab/>
      </w:r>
    </w:p>
    <w:p w14:paraId="4DB8D054" w14:textId="77777777" w:rsidR="00C74B19" w:rsidRPr="003B0DD4" w:rsidRDefault="00C74B19" w:rsidP="00C74B19">
      <w:pPr>
        <w:rPr>
          <w:lang w:eastAsia="cs-CZ"/>
        </w:rPr>
      </w:pPr>
    </w:p>
    <w:p w14:paraId="461D04B3" w14:textId="77777777" w:rsidR="00B73B51" w:rsidRPr="003B0DD4" w:rsidRDefault="00B73B51" w:rsidP="00821BD6">
      <w:pPr>
        <w:pStyle w:val="Heading3"/>
      </w:pPr>
      <w:bookmarkStart w:id="12" w:name="_Toc356389493"/>
      <w:proofErr w:type="spellStart"/>
      <w:r w:rsidRPr="003B0DD4">
        <w:t>Celkové</w:t>
      </w:r>
      <w:proofErr w:type="spellEnd"/>
      <w:r w:rsidRPr="003B0DD4">
        <w:t xml:space="preserve"> </w:t>
      </w:r>
      <w:proofErr w:type="spellStart"/>
      <w:r w:rsidRPr="003B0DD4">
        <w:t>urbanistické</w:t>
      </w:r>
      <w:proofErr w:type="spellEnd"/>
      <w:r w:rsidRPr="003B0DD4">
        <w:t xml:space="preserve"> a </w:t>
      </w:r>
      <w:proofErr w:type="spellStart"/>
      <w:r w:rsidRPr="003B0DD4">
        <w:t>architektonické</w:t>
      </w:r>
      <w:proofErr w:type="spellEnd"/>
      <w:r w:rsidRPr="003B0DD4">
        <w:t xml:space="preserve"> </w:t>
      </w:r>
      <w:proofErr w:type="spellStart"/>
      <w:r w:rsidRPr="003B0DD4">
        <w:t>řešení</w:t>
      </w:r>
      <w:bookmarkEnd w:id="12"/>
      <w:proofErr w:type="spellEnd"/>
      <w:r w:rsidRPr="003B0DD4">
        <w:t xml:space="preserve"> </w:t>
      </w:r>
    </w:p>
    <w:p w14:paraId="624A2D3A" w14:textId="77777777" w:rsidR="00B73B51" w:rsidRPr="003B0DD4" w:rsidRDefault="00B73B51" w:rsidP="00821BD6">
      <w:pPr>
        <w:pStyle w:val="Heading4"/>
      </w:pPr>
      <w:proofErr w:type="spellStart"/>
      <w:r w:rsidRPr="003B0DD4">
        <w:t>urbanismus</w:t>
      </w:r>
      <w:proofErr w:type="spellEnd"/>
      <w:r w:rsidRPr="003B0DD4">
        <w:t xml:space="preserve"> – </w:t>
      </w:r>
      <w:proofErr w:type="spellStart"/>
      <w:r w:rsidRPr="003B0DD4">
        <w:t>územní</w:t>
      </w:r>
      <w:proofErr w:type="spellEnd"/>
      <w:r w:rsidRPr="003B0DD4">
        <w:t xml:space="preserve"> </w:t>
      </w:r>
      <w:proofErr w:type="spellStart"/>
      <w:r w:rsidRPr="003B0DD4">
        <w:t>regulace</w:t>
      </w:r>
      <w:proofErr w:type="spellEnd"/>
      <w:r w:rsidRPr="003B0DD4">
        <w:t xml:space="preserve">, </w:t>
      </w:r>
      <w:proofErr w:type="spellStart"/>
      <w:r w:rsidRPr="003B0DD4">
        <w:t>kompozice</w:t>
      </w:r>
      <w:proofErr w:type="spellEnd"/>
      <w:r w:rsidRPr="003B0DD4">
        <w:t xml:space="preserve"> </w:t>
      </w:r>
      <w:proofErr w:type="spellStart"/>
      <w:r w:rsidRPr="003B0DD4">
        <w:t>prostorového</w:t>
      </w:r>
      <w:proofErr w:type="spellEnd"/>
      <w:r w:rsidRPr="003B0DD4">
        <w:t xml:space="preserve"> </w:t>
      </w:r>
      <w:proofErr w:type="spellStart"/>
      <w:r w:rsidRPr="003B0DD4">
        <w:t>řešení</w:t>
      </w:r>
      <w:proofErr w:type="spellEnd"/>
      <w:r w:rsidRPr="003B0DD4">
        <w:t xml:space="preserve">, </w:t>
      </w:r>
    </w:p>
    <w:p w14:paraId="1F47BAF2" w14:textId="22A30602" w:rsidR="004767A3" w:rsidRDefault="00FA4AF3" w:rsidP="004767A3">
      <w:r>
        <w:rPr>
          <w:lang w:val="en-US"/>
        </w:rPr>
        <w:tab/>
        <w:t xml:space="preserve">V </w:t>
      </w:r>
      <w:proofErr w:type="spellStart"/>
      <w:r>
        <w:rPr>
          <w:lang w:val="en-US"/>
        </w:rPr>
        <w:t>současné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době</w:t>
      </w:r>
      <w:proofErr w:type="spellEnd"/>
      <w:r>
        <w:rPr>
          <w:lang w:val="en-US"/>
        </w:rPr>
        <w:t xml:space="preserve"> je v </w:t>
      </w:r>
      <w:proofErr w:type="spellStart"/>
      <w:r>
        <w:rPr>
          <w:lang w:val="en-US"/>
        </w:rPr>
        <w:t>prostoru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pobočka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banky</w:t>
      </w:r>
      <w:proofErr w:type="spellEnd"/>
      <w:r>
        <w:rPr>
          <w:lang w:val="en-US"/>
        </w:rPr>
        <w:t xml:space="preserve">. </w:t>
      </w:r>
      <w:r w:rsidR="004767A3" w:rsidRPr="46C2CB6A">
        <w:rPr>
          <w:lang w:val="en-US"/>
        </w:rPr>
        <w:t>V </w:t>
      </w:r>
      <w:proofErr w:type="spellStart"/>
      <w:r w:rsidR="004767A3" w:rsidRPr="46C2CB6A">
        <w:rPr>
          <w:lang w:val="en-US"/>
        </w:rPr>
        <w:t>souvislosti</w:t>
      </w:r>
      <w:proofErr w:type="spellEnd"/>
      <w:r w:rsidR="004767A3" w:rsidRPr="46C2CB6A">
        <w:rPr>
          <w:lang w:val="en-US"/>
        </w:rPr>
        <w:t xml:space="preserve"> s </w:t>
      </w:r>
      <w:proofErr w:type="spellStart"/>
      <w:r w:rsidR="004767A3" w:rsidRPr="46C2CB6A">
        <w:rPr>
          <w:lang w:val="en-US"/>
        </w:rPr>
        <w:t>navrhovanými</w:t>
      </w:r>
      <w:proofErr w:type="spellEnd"/>
      <w:r w:rsidR="004767A3" w:rsidRPr="46C2CB6A">
        <w:rPr>
          <w:lang w:val="en-US"/>
        </w:rPr>
        <w:t xml:space="preserve"> </w:t>
      </w:r>
      <w:proofErr w:type="spellStart"/>
      <w:r w:rsidR="004767A3" w:rsidRPr="46C2CB6A">
        <w:rPr>
          <w:lang w:val="en-US"/>
        </w:rPr>
        <w:t>stavebními</w:t>
      </w:r>
      <w:proofErr w:type="spellEnd"/>
      <w:r w:rsidR="004767A3" w:rsidRPr="46C2CB6A">
        <w:rPr>
          <w:lang w:val="en-US"/>
        </w:rPr>
        <w:t xml:space="preserve"> </w:t>
      </w:r>
      <w:proofErr w:type="spellStart"/>
      <w:r w:rsidR="004767A3" w:rsidRPr="46C2CB6A">
        <w:rPr>
          <w:lang w:val="en-US"/>
        </w:rPr>
        <w:t>úpravami</w:t>
      </w:r>
      <w:proofErr w:type="spellEnd"/>
      <w:r w:rsidR="004767A3" w:rsidRPr="46C2CB6A">
        <w:rPr>
          <w:lang w:val="en-US"/>
        </w:rPr>
        <w:t xml:space="preserve">. </w:t>
      </w:r>
      <w:proofErr w:type="spellStart"/>
      <w:r w:rsidR="004767A3" w:rsidRPr="46C2CB6A">
        <w:rPr>
          <w:lang w:val="en-US"/>
        </w:rPr>
        <w:t>nedojde</w:t>
      </w:r>
      <w:proofErr w:type="spellEnd"/>
      <w:r w:rsidR="004767A3" w:rsidRPr="46C2CB6A">
        <w:rPr>
          <w:lang w:val="en-US"/>
        </w:rPr>
        <w:t xml:space="preserve"> </w:t>
      </w:r>
      <w:proofErr w:type="spellStart"/>
      <w:r w:rsidR="004767A3" w:rsidRPr="46C2CB6A">
        <w:rPr>
          <w:lang w:val="en-US"/>
        </w:rPr>
        <w:t>ke</w:t>
      </w:r>
      <w:proofErr w:type="spellEnd"/>
      <w:r w:rsidR="004767A3" w:rsidRPr="46C2CB6A">
        <w:rPr>
          <w:lang w:val="en-US"/>
        </w:rPr>
        <w:t xml:space="preserve"> </w:t>
      </w:r>
      <w:proofErr w:type="spellStart"/>
      <w:r w:rsidR="004767A3" w:rsidRPr="46C2CB6A">
        <w:rPr>
          <w:lang w:val="en-US"/>
        </w:rPr>
        <w:t>změně</w:t>
      </w:r>
      <w:proofErr w:type="spellEnd"/>
      <w:r w:rsidR="004767A3" w:rsidRPr="46C2CB6A">
        <w:rPr>
          <w:lang w:val="en-US"/>
        </w:rPr>
        <w:t xml:space="preserve"> </w:t>
      </w:r>
      <w:proofErr w:type="spellStart"/>
      <w:r w:rsidR="004767A3" w:rsidRPr="46C2CB6A">
        <w:rPr>
          <w:lang w:val="en-US"/>
        </w:rPr>
        <w:t>funkce</w:t>
      </w:r>
      <w:proofErr w:type="spellEnd"/>
      <w:r w:rsidR="004767A3" w:rsidRPr="46C2CB6A">
        <w:rPr>
          <w:lang w:val="en-US"/>
        </w:rPr>
        <w:t xml:space="preserve"> </w:t>
      </w:r>
      <w:proofErr w:type="spellStart"/>
      <w:r w:rsidR="004767A3" w:rsidRPr="46C2CB6A">
        <w:rPr>
          <w:lang w:val="en-US"/>
        </w:rPr>
        <w:t>těchto</w:t>
      </w:r>
      <w:proofErr w:type="spellEnd"/>
      <w:r w:rsidR="004767A3" w:rsidRPr="46C2CB6A">
        <w:rPr>
          <w:lang w:val="en-US"/>
        </w:rPr>
        <w:t xml:space="preserve"> </w:t>
      </w:r>
      <w:proofErr w:type="spellStart"/>
      <w:r w:rsidR="004767A3" w:rsidRPr="46C2CB6A">
        <w:rPr>
          <w:lang w:val="en-US"/>
        </w:rPr>
        <w:t>prostorů</w:t>
      </w:r>
      <w:proofErr w:type="spellEnd"/>
      <w:r w:rsidR="004767A3" w:rsidRPr="46C2CB6A">
        <w:rPr>
          <w:lang w:val="en-US"/>
        </w:rPr>
        <w:t>.</w:t>
      </w:r>
      <w:r>
        <w:t xml:space="preserve"> </w:t>
      </w:r>
      <w:proofErr w:type="spellStart"/>
      <w:r w:rsidR="004767A3" w:rsidRPr="46C2CB6A">
        <w:rPr>
          <w:lang w:val="en-US"/>
        </w:rPr>
        <w:t>Rovněž</w:t>
      </w:r>
      <w:proofErr w:type="spellEnd"/>
      <w:r w:rsidR="004767A3" w:rsidRPr="46C2CB6A">
        <w:rPr>
          <w:lang w:val="en-US"/>
        </w:rPr>
        <w:t xml:space="preserve"> </w:t>
      </w:r>
      <w:proofErr w:type="spellStart"/>
      <w:r w:rsidR="004767A3" w:rsidRPr="46C2CB6A">
        <w:rPr>
          <w:lang w:val="en-US"/>
        </w:rPr>
        <w:t>zůstává</w:t>
      </w:r>
      <w:proofErr w:type="spellEnd"/>
      <w:r w:rsidR="004767A3" w:rsidRPr="46C2CB6A">
        <w:rPr>
          <w:lang w:val="en-US"/>
        </w:rPr>
        <w:t xml:space="preserve"> </w:t>
      </w:r>
      <w:proofErr w:type="spellStart"/>
      <w:r w:rsidR="004767A3" w:rsidRPr="46C2CB6A">
        <w:rPr>
          <w:lang w:val="en-US"/>
        </w:rPr>
        <w:t>nezměněn</w:t>
      </w:r>
      <w:proofErr w:type="spellEnd"/>
      <w:r w:rsidR="004767A3" w:rsidRPr="46C2CB6A">
        <w:rPr>
          <w:lang w:val="en-US"/>
        </w:rPr>
        <w:t xml:space="preserve"> </w:t>
      </w:r>
      <w:proofErr w:type="spellStart"/>
      <w:r w:rsidR="004767A3" w:rsidRPr="46C2CB6A">
        <w:rPr>
          <w:lang w:val="en-US"/>
        </w:rPr>
        <w:t>hlavní</w:t>
      </w:r>
      <w:proofErr w:type="spellEnd"/>
      <w:r w:rsidR="004767A3" w:rsidRPr="46C2CB6A">
        <w:rPr>
          <w:lang w:val="en-US"/>
        </w:rPr>
        <w:t xml:space="preserve"> </w:t>
      </w:r>
      <w:proofErr w:type="spellStart"/>
      <w:r w:rsidR="004767A3" w:rsidRPr="46C2CB6A">
        <w:rPr>
          <w:lang w:val="en-US"/>
        </w:rPr>
        <w:t>vstup</w:t>
      </w:r>
      <w:proofErr w:type="spellEnd"/>
      <w:r w:rsidR="004767A3" w:rsidRPr="46C2CB6A">
        <w:rPr>
          <w:lang w:val="en-US"/>
        </w:rPr>
        <w:t xml:space="preserve"> pro </w:t>
      </w:r>
      <w:proofErr w:type="spellStart"/>
      <w:r w:rsidR="004767A3" w:rsidRPr="46C2CB6A">
        <w:rPr>
          <w:lang w:val="en-US"/>
        </w:rPr>
        <w:t>klienty</w:t>
      </w:r>
      <w:proofErr w:type="spellEnd"/>
      <w:r w:rsidR="004767A3" w:rsidRPr="46C2CB6A">
        <w:rPr>
          <w:lang w:val="en-US"/>
        </w:rPr>
        <w:t xml:space="preserve"> z </w:t>
      </w:r>
      <w:proofErr w:type="spellStart"/>
      <w:r w:rsidR="004767A3" w:rsidRPr="46C2CB6A">
        <w:rPr>
          <w:lang w:val="en-US"/>
        </w:rPr>
        <w:t>u</w:t>
      </w:r>
      <w:r w:rsidR="004767A3">
        <w:rPr>
          <w:lang w:val="en-US"/>
        </w:rPr>
        <w:t>lice</w:t>
      </w:r>
      <w:proofErr w:type="spellEnd"/>
      <w:r w:rsidR="004767A3">
        <w:rPr>
          <w:lang w:val="en-US"/>
        </w:rPr>
        <w:t xml:space="preserve"> </w:t>
      </w:r>
      <w:proofErr w:type="spellStart"/>
      <w:r w:rsidR="004767A3">
        <w:rPr>
          <w:lang w:val="en-US"/>
        </w:rPr>
        <w:t>Krále</w:t>
      </w:r>
      <w:proofErr w:type="spellEnd"/>
      <w:r w:rsidR="004767A3">
        <w:rPr>
          <w:lang w:val="en-US"/>
        </w:rPr>
        <w:t xml:space="preserve"> </w:t>
      </w:r>
      <w:proofErr w:type="spellStart"/>
      <w:r w:rsidR="004767A3">
        <w:rPr>
          <w:lang w:val="en-US"/>
        </w:rPr>
        <w:t>Jiřího</w:t>
      </w:r>
      <w:proofErr w:type="spellEnd"/>
      <w:r w:rsidR="004767A3">
        <w:rPr>
          <w:lang w:val="en-US"/>
        </w:rPr>
        <w:t>.</w:t>
      </w:r>
    </w:p>
    <w:p w14:paraId="4A770164" w14:textId="77777777" w:rsidR="00B73B51" w:rsidRPr="003B0DD4" w:rsidRDefault="00B73B51" w:rsidP="00B73B51">
      <w:pPr>
        <w:pStyle w:val="Default"/>
        <w:rPr>
          <w:color w:val="auto"/>
        </w:rPr>
      </w:pPr>
    </w:p>
    <w:p w14:paraId="527D45D3" w14:textId="77777777" w:rsidR="00B73B51" w:rsidRPr="003B0DD4" w:rsidRDefault="00B73B51" w:rsidP="00821BD6">
      <w:pPr>
        <w:pStyle w:val="Heading4"/>
      </w:pPr>
      <w:proofErr w:type="spellStart"/>
      <w:r w:rsidRPr="003B0DD4">
        <w:t>architektonické</w:t>
      </w:r>
      <w:proofErr w:type="spellEnd"/>
      <w:r w:rsidRPr="003B0DD4">
        <w:t xml:space="preserve"> </w:t>
      </w:r>
      <w:proofErr w:type="spellStart"/>
      <w:r w:rsidRPr="003B0DD4">
        <w:t>řešení</w:t>
      </w:r>
      <w:proofErr w:type="spellEnd"/>
      <w:r w:rsidRPr="003B0DD4">
        <w:t xml:space="preserve"> – </w:t>
      </w:r>
      <w:proofErr w:type="spellStart"/>
      <w:r w:rsidRPr="003B0DD4">
        <w:t>kompozice</w:t>
      </w:r>
      <w:proofErr w:type="spellEnd"/>
      <w:r w:rsidRPr="003B0DD4">
        <w:t xml:space="preserve"> </w:t>
      </w:r>
      <w:proofErr w:type="spellStart"/>
      <w:r w:rsidRPr="003B0DD4">
        <w:t>tvarového</w:t>
      </w:r>
      <w:proofErr w:type="spellEnd"/>
      <w:r w:rsidRPr="003B0DD4">
        <w:t xml:space="preserve"> </w:t>
      </w:r>
      <w:proofErr w:type="spellStart"/>
      <w:r w:rsidRPr="003B0DD4">
        <w:t>řešení</w:t>
      </w:r>
      <w:proofErr w:type="spellEnd"/>
      <w:r w:rsidRPr="003B0DD4">
        <w:t xml:space="preserve">, </w:t>
      </w:r>
      <w:proofErr w:type="spellStart"/>
      <w:r w:rsidRPr="003B0DD4">
        <w:t>materiálové</w:t>
      </w:r>
      <w:proofErr w:type="spellEnd"/>
      <w:r w:rsidRPr="003B0DD4">
        <w:t xml:space="preserve"> a </w:t>
      </w:r>
      <w:proofErr w:type="spellStart"/>
      <w:r w:rsidRPr="003B0DD4">
        <w:t>barevné</w:t>
      </w:r>
      <w:proofErr w:type="spellEnd"/>
      <w:r w:rsidRPr="003B0DD4">
        <w:t xml:space="preserve"> </w:t>
      </w:r>
      <w:proofErr w:type="spellStart"/>
      <w:r w:rsidRPr="003B0DD4">
        <w:t>řešení</w:t>
      </w:r>
      <w:proofErr w:type="spellEnd"/>
      <w:r w:rsidRPr="003B0DD4">
        <w:t xml:space="preserve">. </w:t>
      </w:r>
    </w:p>
    <w:p w14:paraId="4BC36F7F" w14:textId="0780F5FF" w:rsidR="004767A3" w:rsidRDefault="004767A3" w:rsidP="004767A3">
      <w:proofErr w:type="spellStart"/>
      <w:r w:rsidRPr="46C2CB6A">
        <w:rPr>
          <w:lang w:val="en-US"/>
        </w:rPr>
        <w:t>Stávající</w:t>
      </w:r>
      <w:proofErr w:type="spellEnd"/>
      <w:r w:rsidRPr="46C2CB6A">
        <w:rPr>
          <w:lang w:val="en-US"/>
        </w:rPr>
        <w:t xml:space="preserve"> se </w:t>
      </w:r>
      <w:proofErr w:type="spellStart"/>
      <w:r w:rsidRPr="46C2CB6A">
        <w:rPr>
          <w:lang w:val="en-US"/>
        </w:rPr>
        <w:t>nachází</w:t>
      </w:r>
      <w:proofErr w:type="spellEnd"/>
      <w:r w:rsidRPr="46C2CB6A">
        <w:rPr>
          <w:lang w:val="en-US"/>
        </w:rPr>
        <w:t xml:space="preserve"> v </w:t>
      </w:r>
      <w:proofErr w:type="spellStart"/>
      <w:r w:rsidRPr="46C2CB6A">
        <w:rPr>
          <w:lang w:val="en-US"/>
        </w:rPr>
        <w:t>k.ú</w:t>
      </w:r>
      <w:proofErr w:type="spellEnd"/>
      <w:r w:rsidRPr="46C2CB6A">
        <w:rPr>
          <w:lang w:val="en-US"/>
        </w:rPr>
        <w:t xml:space="preserve">. </w:t>
      </w:r>
      <w:r w:rsidRPr="005018F9">
        <w:rPr>
          <w:lang w:val="en-US"/>
        </w:rPr>
        <w:t xml:space="preserve">Karlovy Vary [663433] </w:t>
      </w:r>
      <w:r w:rsidRPr="46C2CB6A">
        <w:rPr>
          <w:lang w:val="en-US"/>
        </w:rPr>
        <w:t>v </w:t>
      </w:r>
      <w:proofErr w:type="spellStart"/>
      <w:r w:rsidRPr="46C2CB6A">
        <w:rPr>
          <w:lang w:val="en-US"/>
        </w:rPr>
        <w:t>ulici</w:t>
      </w:r>
      <w:proofErr w:type="spellEnd"/>
      <w:r w:rsidRPr="46C2CB6A">
        <w:rPr>
          <w:lang w:val="en-US"/>
        </w:rPr>
        <w:t xml:space="preserve"> </w:t>
      </w:r>
      <w:proofErr w:type="spellStart"/>
      <w:r>
        <w:rPr>
          <w:lang w:val="en-US"/>
        </w:rPr>
        <w:t>Krále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Jiřího</w:t>
      </w:r>
      <w:proofErr w:type="spellEnd"/>
      <w:r w:rsidRPr="46C2CB6A">
        <w:rPr>
          <w:lang w:val="en-US"/>
        </w:rPr>
        <w:t xml:space="preserve">. </w:t>
      </w:r>
      <w:proofErr w:type="spellStart"/>
      <w:r w:rsidRPr="46C2CB6A">
        <w:rPr>
          <w:lang w:val="en-US"/>
        </w:rPr>
        <w:t>Objekt</w:t>
      </w:r>
      <w:proofErr w:type="spellEnd"/>
      <w:r w:rsidRPr="46C2CB6A">
        <w:rPr>
          <w:lang w:val="en-US"/>
        </w:rPr>
        <w:t xml:space="preserve"> </w:t>
      </w:r>
      <w:proofErr w:type="spellStart"/>
      <w:r w:rsidRPr="46C2CB6A">
        <w:rPr>
          <w:lang w:val="en-US"/>
        </w:rPr>
        <w:t>má</w:t>
      </w:r>
      <w:proofErr w:type="spellEnd"/>
      <w:r w:rsidRPr="46C2CB6A">
        <w:rPr>
          <w:lang w:val="en-US"/>
        </w:rPr>
        <w:t xml:space="preserve"> </w:t>
      </w:r>
      <w:r>
        <w:rPr>
          <w:lang w:val="en-US"/>
        </w:rPr>
        <w:t>5</w:t>
      </w:r>
      <w:r w:rsidRPr="46C2CB6A">
        <w:rPr>
          <w:lang w:val="en-US"/>
        </w:rPr>
        <w:t xml:space="preserve"> </w:t>
      </w:r>
      <w:proofErr w:type="spellStart"/>
      <w:r w:rsidRPr="46C2CB6A">
        <w:rPr>
          <w:lang w:val="en-US"/>
        </w:rPr>
        <w:t>nadzemních</w:t>
      </w:r>
      <w:proofErr w:type="spellEnd"/>
      <w:r w:rsidRPr="46C2CB6A">
        <w:rPr>
          <w:lang w:val="en-US"/>
        </w:rPr>
        <w:t xml:space="preserve"> </w:t>
      </w:r>
      <w:proofErr w:type="spellStart"/>
      <w:r w:rsidRPr="46C2CB6A">
        <w:rPr>
          <w:lang w:val="en-US"/>
        </w:rPr>
        <w:t>podlaží</w:t>
      </w:r>
      <w:proofErr w:type="spellEnd"/>
      <w:r w:rsidR="00FA4AF3">
        <w:rPr>
          <w:lang w:val="en-US"/>
        </w:rPr>
        <w:t xml:space="preserve"> a 1 </w:t>
      </w:r>
      <w:proofErr w:type="spellStart"/>
      <w:r w:rsidR="00FA4AF3">
        <w:rPr>
          <w:lang w:val="en-US"/>
        </w:rPr>
        <w:t>podzemní</w:t>
      </w:r>
      <w:proofErr w:type="spellEnd"/>
      <w:r w:rsidR="00FA4AF3">
        <w:rPr>
          <w:lang w:val="en-US"/>
        </w:rPr>
        <w:t xml:space="preserve"> </w:t>
      </w:r>
      <w:proofErr w:type="spellStart"/>
      <w:r w:rsidR="00FA4AF3">
        <w:rPr>
          <w:lang w:val="en-US"/>
        </w:rPr>
        <w:t>podlaží</w:t>
      </w:r>
      <w:proofErr w:type="spellEnd"/>
      <w:r w:rsidR="00FA4AF3">
        <w:rPr>
          <w:lang w:val="en-US"/>
        </w:rPr>
        <w:t>.</w:t>
      </w:r>
    </w:p>
    <w:p w14:paraId="23994A8F" w14:textId="77777777" w:rsidR="004767A3" w:rsidRDefault="004767A3" w:rsidP="004767A3">
      <w:r>
        <w:tab/>
      </w:r>
      <w:proofErr w:type="spellStart"/>
      <w:r w:rsidRPr="46C2CB6A">
        <w:rPr>
          <w:lang w:val="en-US"/>
        </w:rPr>
        <w:t>Jedná</w:t>
      </w:r>
      <w:proofErr w:type="spellEnd"/>
      <w:r w:rsidRPr="46C2CB6A">
        <w:rPr>
          <w:lang w:val="en-US"/>
        </w:rPr>
        <w:t xml:space="preserve"> se o </w:t>
      </w:r>
      <w:proofErr w:type="spellStart"/>
      <w:r w:rsidRPr="46C2CB6A">
        <w:rPr>
          <w:lang w:val="en-US"/>
        </w:rPr>
        <w:t>stávající</w:t>
      </w:r>
      <w:proofErr w:type="spellEnd"/>
      <w:r w:rsidRPr="46C2CB6A">
        <w:rPr>
          <w:lang w:val="en-US"/>
        </w:rPr>
        <w:t xml:space="preserve"> </w:t>
      </w:r>
      <w:proofErr w:type="spellStart"/>
      <w:r w:rsidRPr="46C2CB6A">
        <w:rPr>
          <w:lang w:val="en-US"/>
        </w:rPr>
        <w:t>pobočku</w:t>
      </w:r>
      <w:proofErr w:type="spellEnd"/>
      <w:r w:rsidRPr="46C2CB6A">
        <w:rPr>
          <w:lang w:val="en-US"/>
        </w:rPr>
        <w:t xml:space="preserve"> </w:t>
      </w:r>
      <w:proofErr w:type="spellStart"/>
      <w:r w:rsidRPr="46C2CB6A">
        <w:rPr>
          <w:lang w:val="en-US"/>
        </w:rPr>
        <w:t>Raiffeisenbank</w:t>
      </w:r>
      <w:proofErr w:type="spellEnd"/>
      <w:r w:rsidRPr="46C2CB6A">
        <w:rPr>
          <w:lang w:val="en-US"/>
        </w:rPr>
        <w:t xml:space="preserve">, </w:t>
      </w:r>
      <w:proofErr w:type="spellStart"/>
      <w:r w:rsidRPr="46C2CB6A">
        <w:rPr>
          <w:lang w:val="en-US"/>
        </w:rPr>
        <w:t>která</w:t>
      </w:r>
      <w:proofErr w:type="spellEnd"/>
      <w:r w:rsidRPr="46C2CB6A">
        <w:rPr>
          <w:lang w:val="en-US"/>
        </w:rPr>
        <w:t xml:space="preserve"> se </w:t>
      </w:r>
      <w:proofErr w:type="spellStart"/>
      <w:r w:rsidRPr="46C2CB6A">
        <w:rPr>
          <w:lang w:val="en-US"/>
        </w:rPr>
        <w:t>nachází</w:t>
      </w:r>
      <w:proofErr w:type="spellEnd"/>
      <w:r w:rsidRPr="46C2CB6A">
        <w:rPr>
          <w:lang w:val="en-US"/>
        </w:rPr>
        <w:t xml:space="preserve"> v </w:t>
      </w:r>
      <w:r>
        <w:rPr>
          <w:lang w:val="en-US"/>
        </w:rPr>
        <w:t xml:space="preserve">3 </w:t>
      </w:r>
      <w:proofErr w:type="spellStart"/>
      <w:r>
        <w:rPr>
          <w:lang w:val="en-US"/>
        </w:rPr>
        <w:t>patrech</w:t>
      </w:r>
      <w:proofErr w:type="spellEnd"/>
      <w:r w:rsidRPr="46C2CB6A">
        <w:rPr>
          <w:lang w:val="en-US"/>
        </w:rPr>
        <w:t xml:space="preserve"> </w:t>
      </w:r>
      <w:proofErr w:type="spellStart"/>
      <w:r w:rsidRPr="46C2CB6A">
        <w:rPr>
          <w:lang w:val="en-US"/>
        </w:rPr>
        <w:t>tohoto</w:t>
      </w:r>
      <w:proofErr w:type="spellEnd"/>
      <w:r w:rsidRPr="46C2CB6A">
        <w:rPr>
          <w:lang w:val="en-US"/>
        </w:rPr>
        <w:t xml:space="preserve"> </w:t>
      </w:r>
      <w:proofErr w:type="spellStart"/>
      <w:r w:rsidRPr="46C2CB6A">
        <w:rPr>
          <w:lang w:val="en-US"/>
        </w:rPr>
        <w:t>objektu</w:t>
      </w:r>
      <w:proofErr w:type="spellEnd"/>
      <w:r w:rsidRPr="46C2CB6A">
        <w:rPr>
          <w:lang w:val="en-US"/>
        </w:rPr>
        <w:t xml:space="preserve">. </w:t>
      </w:r>
      <w:proofErr w:type="spellStart"/>
      <w:r w:rsidRPr="46C2CB6A">
        <w:rPr>
          <w:lang w:val="en-US"/>
        </w:rPr>
        <w:t>Řešené</w:t>
      </w:r>
      <w:proofErr w:type="spellEnd"/>
      <w:r w:rsidRPr="46C2CB6A">
        <w:rPr>
          <w:lang w:val="en-US"/>
        </w:rPr>
        <w:t xml:space="preserve"> </w:t>
      </w:r>
      <w:proofErr w:type="spellStart"/>
      <w:r w:rsidRPr="46C2CB6A">
        <w:rPr>
          <w:lang w:val="en-US"/>
        </w:rPr>
        <w:t>stavební</w:t>
      </w:r>
      <w:proofErr w:type="spellEnd"/>
      <w:r w:rsidRPr="46C2CB6A">
        <w:rPr>
          <w:lang w:val="en-US"/>
        </w:rPr>
        <w:t xml:space="preserve"> </w:t>
      </w:r>
      <w:proofErr w:type="spellStart"/>
      <w:r w:rsidRPr="46C2CB6A">
        <w:rPr>
          <w:lang w:val="en-US"/>
        </w:rPr>
        <w:t>úpravy</w:t>
      </w:r>
      <w:proofErr w:type="spellEnd"/>
      <w:r w:rsidRPr="46C2CB6A">
        <w:rPr>
          <w:lang w:val="en-US"/>
        </w:rPr>
        <w:t xml:space="preserve"> se </w:t>
      </w:r>
      <w:proofErr w:type="spellStart"/>
      <w:r w:rsidRPr="46C2CB6A">
        <w:rPr>
          <w:lang w:val="en-US"/>
        </w:rPr>
        <w:t>týkají</w:t>
      </w:r>
      <w:proofErr w:type="spellEnd"/>
      <w:r w:rsidRPr="46C2CB6A">
        <w:rPr>
          <w:lang w:val="en-US"/>
        </w:rPr>
        <w:t xml:space="preserve"> </w:t>
      </w:r>
      <w:proofErr w:type="spellStart"/>
      <w:r w:rsidRPr="46C2CB6A">
        <w:rPr>
          <w:lang w:val="en-US"/>
        </w:rPr>
        <w:t>pouze</w:t>
      </w:r>
      <w:proofErr w:type="spellEnd"/>
      <w:r w:rsidRPr="46C2CB6A">
        <w:rPr>
          <w:lang w:val="en-US"/>
        </w:rPr>
        <w:t xml:space="preserve"> </w:t>
      </w:r>
      <w:proofErr w:type="spellStart"/>
      <w:r w:rsidRPr="46C2CB6A">
        <w:rPr>
          <w:lang w:val="en-US"/>
        </w:rPr>
        <w:t>prostoru</w:t>
      </w:r>
      <w:proofErr w:type="spellEnd"/>
      <w:r>
        <w:rPr>
          <w:lang w:val="en-US"/>
        </w:rPr>
        <w:t xml:space="preserve"> v 1 a 2 NP</w:t>
      </w:r>
      <w:r w:rsidRPr="46C2CB6A">
        <w:rPr>
          <w:lang w:val="en-US"/>
        </w:rPr>
        <w:t>.</w:t>
      </w:r>
    </w:p>
    <w:p w14:paraId="4ACE073F" w14:textId="1EBEFE24" w:rsidR="004767A3" w:rsidRDefault="004767A3" w:rsidP="004767A3">
      <w:r>
        <w:tab/>
      </w:r>
      <w:r>
        <w:rPr>
          <w:lang w:val="en-US"/>
        </w:rPr>
        <w:t xml:space="preserve">V </w:t>
      </w:r>
      <w:proofErr w:type="spellStart"/>
      <w:r w:rsidRPr="46C2CB6A">
        <w:rPr>
          <w:lang w:val="en-US"/>
        </w:rPr>
        <w:t>pobočce</w:t>
      </w:r>
      <w:proofErr w:type="spellEnd"/>
      <w:r w:rsidRPr="46C2CB6A">
        <w:rPr>
          <w:lang w:val="en-US"/>
        </w:rPr>
        <w:t xml:space="preserve"> </w:t>
      </w:r>
      <w:proofErr w:type="spellStart"/>
      <w:r w:rsidRPr="46C2CB6A">
        <w:rPr>
          <w:lang w:val="en-US"/>
        </w:rPr>
        <w:t>proběhnou</w:t>
      </w:r>
      <w:proofErr w:type="spellEnd"/>
      <w:r w:rsidRPr="46C2CB6A">
        <w:rPr>
          <w:lang w:val="en-US"/>
        </w:rPr>
        <w:t xml:space="preserve"> </w:t>
      </w:r>
      <w:proofErr w:type="spellStart"/>
      <w:r w:rsidRPr="46C2CB6A">
        <w:rPr>
          <w:lang w:val="en-US"/>
        </w:rPr>
        <w:t>úpravy</w:t>
      </w:r>
      <w:proofErr w:type="spellEnd"/>
      <w:r w:rsidRPr="46C2CB6A">
        <w:rPr>
          <w:lang w:val="en-US"/>
        </w:rPr>
        <w:t xml:space="preserve"> </w:t>
      </w:r>
      <w:proofErr w:type="spellStart"/>
      <w:r w:rsidRPr="46C2CB6A">
        <w:rPr>
          <w:lang w:val="en-US"/>
        </w:rPr>
        <w:t>dle</w:t>
      </w:r>
      <w:proofErr w:type="spellEnd"/>
      <w:r w:rsidRPr="46C2CB6A">
        <w:rPr>
          <w:lang w:val="en-US"/>
        </w:rPr>
        <w:t xml:space="preserve"> </w:t>
      </w:r>
      <w:proofErr w:type="spellStart"/>
      <w:r w:rsidRPr="46C2CB6A">
        <w:rPr>
          <w:lang w:val="en-US"/>
        </w:rPr>
        <w:t>potřeb</w:t>
      </w:r>
      <w:proofErr w:type="spellEnd"/>
      <w:r w:rsidRPr="46C2CB6A">
        <w:rPr>
          <w:lang w:val="en-US"/>
        </w:rPr>
        <w:t xml:space="preserve"> </w:t>
      </w:r>
      <w:proofErr w:type="spellStart"/>
      <w:r w:rsidRPr="46C2CB6A">
        <w:rPr>
          <w:lang w:val="en-US"/>
        </w:rPr>
        <w:t>investora</w:t>
      </w:r>
      <w:proofErr w:type="spellEnd"/>
      <w:r w:rsidRPr="46C2CB6A">
        <w:rPr>
          <w:lang w:val="en-US"/>
        </w:rPr>
        <w:t xml:space="preserve">. </w:t>
      </w:r>
      <w:proofErr w:type="spellStart"/>
      <w:r w:rsidRPr="46C2CB6A">
        <w:rPr>
          <w:lang w:val="en-US"/>
        </w:rPr>
        <w:t>Budou</w:t>
      </w:r>
      <w:proofErr w:type="spellEnd"/>
      <w:r w:rsidRPr="46C2CB6A">
        <w:rPr>
          <w:lang w:val="en-US"/>
        </w:rPr>
        <w:t xml:space="preserve"> </w:t>
      </w:r>
      <w:proofErr w:type="spellStart"/>
      <w:r w:rsidRPr="46C2CB6A">
        <w:rPr>
          <w:lang w:val="en-US"/>
        </w:rPr>
        <w:t>provedeny</w:t>
      </w:r>
      <w:proofErr w:type="spellEnd"/>
      <w:r w:rsidRPr="46C2CB6A">
        <w:rPr>
          <w:lang w:val="en-US"/>
        </w:rPr>
        <w:t xml:space="preserve"> </w:t>
      </w:r>
      <w:proofErr w:type="spellStart"/>
      <w:r w:rsidRPr="46C2CB6A">
        <w:rPr>
          <w:lang w:val="en-US"/>
        </w:rPr>
        <w:t>nové</w:t>
      </w:r>
      <w:proofErr w:type="spellEnd"/>
      <w:r w:rsidRPr="46C2CB6A">
        <w:rPr>
          <w:lang w:val="en-US"/>
        </w:rPr>
        <w:t xml:space="preserve"> </w:t>
      </w:r>
      <w:proofErr w:type="spellStart"/>
      <w:r w:rsidRPr="46C2CB6A">
        <w:rPr>
          <w:lang w:val="en-US"/>
        </w:rPr>
        <w:t>nášlapné</w:t>
      </w:r>
      <w:proofErr w:type="spellEnd"/>
      <w:r w:rsidRPr="46C2CB6A">
        <w:rPr>
          <w:lang w:val="en-US"/>
        </w:rPr>
        <w:t xml:space="preserve"> </w:t>
      </w:r>
      <w:proofErr w:type="spellStart"/>
      <w:r w:rsidRPr="46C2CB6A">
        <w:rPr>
          <w:lang w:val="en-US"/>
        </w:rPr>
        <w:t>vrstvy</w:t>
      </w:r>
      <w:proofErr w:type="spellEnd"/>
      <w:r w:rsidRPr="46C2CB6A">
        <w:rPr>
          <w:lang w:val="en-US"/>
        </w:rPr>
        <w:t xml:space="preserve"> </w:t>
      </w:r>
      <w:proofErr w:type="spellStart"/>
      <w:r w:rsidRPr="46C2CB6A">
        <w:rPr>
          <w:lang w:val="en-US"/>
        </w:rPr>
        <w:t>podlah</w:t>
      </w:r>
      <w:proofErr w:type="spellEnd"/>
      <w:r w:rsidRPr="46C2CB6A">
        <w:rPr>
          <w:lang w:val="en-US"/>
        </w:rPr>
        <w:t xml:space="preserve">, </w:t>
      </w:r>
      <w:proofErr w:type="spellStart"/>
      <w:r w:rsidRPr="46C2CB6A">
        <w:rPr>
          <w:lang w:val="en-US"/>
        </w:rPr>
        <w:t>podhledy</w:t>
      </w:r>
      <w:proofErr w:type="spellEnd"/>
      <w:r w:rsidRPr="46C2CB6A">
        <w:rPr>
          <w:lang w:val="en-US"/>
        </w:rPr>
        <w:t xml:space="preserve">, </w:t>
      </w:r>
      <w:proofErr w:type="spellStart"/>
      <w:r w:rsidRPr="46C2CB6A">
        <w:rPr>
          <w:lang w:val="en-US"/>
        </w:rPr>
        <w:t>vybudují</w:t>
      </w:r>
      <w:proofErr w:type="spellEnd"/>
      <w:r w:rsidRPr="46C2CB6A">
        <w:rPr>
          <w:lang w:val="en-US"/>
        </w:rPr>
        <w:t xml:space="preserve"> se </w:t>
      </w:r>
      <w:proofErr w:type="spellStart"/>
      <w:r w:rsidRPr="46C2CB6A">
        <w:rPr>
          <w:lang w:val="en-US"/>
        </w:rPr>
        <w:t>nové</w:t>
      </w:r>
      <w:proofErr w:type="spellEnd"/>
      <w:r w:rsidRPr="46C2CB6A">
        <w:rPr>
          <w:lang w:val="en-US"/>
        </w:rPr>
        <w:t xml:space="preserve"> </w:t>
      </w:r>
      <w:proofErr w:type="spellStart"/>
      <w:r w:rsidRPr="46C2CB6A">
        <w:rPr>
          <w:lang w:val="en-US"/>
        </w:rPr>
        <w:t>sádrokartonové</w:t>
      </w:r>
      <w:proofErr w:type="spellEnd"/>
      <w:r w:rsidRPr="46C2CB6A">
        <w:rPr>
          <w:lang w:val="en-US"/>
        </w:rPr>
        <w:t xml:space="preserve"> a </w:t>
      </w:r>
      <w:proofErr w:type="spellStart"/>
      <w:r w:rsidRPr="46C2CB6A">
        <w:rPr>
          <w:lang w:val="en-US"/>
        </w:rPr>
        <w:t>celoskleněné</w:t>
      </w:r>
      <w:proofErr w:type="spellEnd"/>
      <w:r w:rsidRPr="46C2CB6A">
        <w:rPr>
          <w:lang w:val="en-US"/>
        </w:rPr>
        <w:t xml:space="preserve"> </w:t>
      </w:r>
      <w:proofErr w:type="spellStart"/>
      <w:r w:rsidRPr="46C2CB6A">
        <w:rPr>
          <w:lang w:val="en-US"/>
        </w:rPr>
        <w:t>rámové</w:t>
      </w:r>
      <w:proofErr w:type="spellEnd"/>
      <w:r w:rsidRPr="46C2CB6A">
        <w:rPr>
          <w:lang w:val="en-US"/>
        </w:rPr>
        <w:t xml:space="preserve"> </w:t>
      </w:r>
      <w:proofErr w:type="spellStart"/>
      <w:r w:rsidRPr="46C2CB6A">
        <w:rPr>
          <w:lang w:val="en-US"/>
        </w:rPr>
        <w:t>příčky</w:t>
      </w:r>
      <w:proofErr w:type="spellEnd"/>
      <w:r w:rsidRPr="46C2CB6A">
        <w:rPr>
          <w:lang w:val="en-US"/>
        </w:rPr>
        <w:t xml:space="preserve"> pro </w:t>
      </w:r>
      <w:proofErr w:type="spellStart"/>
      <w:r w:rsidRPr="46C2CB6A">
        <w:rPr>
          <w:lang w:val="en-US"/>
        </w:rPr>
        <w:t>oddělení</w:t>
      </w:r>
      <w:proofErr w:type="spellEnd"/>
      <w:r w:rsidRPr="46C2CB6A">
        <w:rPr>
          <w:lang w:val="en-US"/>
        </w:rPr>
        <w:t xml:space="preserve"> </w:t>
      </w:r>
      <w:proofErr w:type="spellStart"/>
      <w:r w:rsidRPr="46C2CB6A">
        <w:rPr>
          <w:lang w:val="en-US"/>
        </w:rPr>
        <w:t>kanceláří</w:t>
      </w:r>
      <w:proofErr w:type="spellEnd"/>
      <w:r w:rsidRPr="46C2CB6A">
        <w:rPr>
          <w:lang w:val="en-US"/>
        </w:rPr>
        <w:t xml:space="preserve">. </w:t>
      </w:r>
      <w:proofErr w:type="spellStart"/>
      <w:r w:rsidRPr="46C2CB6A">
        <w:rPr>
          <w:lang w:val="en-US"/>
        </w:rPr>
        <w:t>Vytvoří</w:t>
      </w:r>
      <w:proofErr w:type="spellEnd"/>
      <w:r w:rsidRPr="46C2CB6A">
        <w:rPr>
          <w:lang w:val="en-US"/>
        </w:rPr>
        <w:t xml:space="preserve"> se </w:t>
      </w:r>
      <w:proofErr w:type="spellStart"/>
      <w:r w:rsidRPr="46C2CB6A">
        <w:rPr>
          <w:lang w:val="en-US"/>
        </w:rPr>
        <w:t>kompletně</w:t>
      </w:r>
      <w:proofErr w:type="spellEnd"/>
      <w:r w:rsidRPr="46C2CB6A">
        <w:rPr>
          <w:lang w:val="en-US"/>
        </w:rPr>
        <w:t xml:space="preserve"> </w:t>
      </w:r>
      <w:proofErr w:type="spellStart"/>
      <w:r w:rsidRPr="46C2CB6A">
        <w:rPr>
          <w:lang w:val="en-US"/>
        </w:rPr>
        <w:t>nové</w:t>
      </w:r>
      <w:proofErr w:type="spellEnd"/>
      <w:r w:rsidRPr="46C2CB6A">
        <w:rPr>
          <w:lang w:val="en-US"/>
        </w:rPr>
        <w:t xml:space="preserve"> </w:t>
      </w:r>
      <w:proofErr w:type="spellStart"/>
      <w:r w:rsidRPr="46C2CB6A">
        <w:rPr>
          <w:lang w:val="en-US"/>
        </w:rPr>
        <w:t>rozvody</w:t>
      </w:r>
      <w:proofErr w:type="spellEnd"/>
      <w:r w:rsidRPr="46C2CB6A">
        <w:rPr>
          <w:lang w:val="en-US"/>
        </w:rPr>
        <w:t xml:space="preserve"> </w:t>
      </w:r>
      <w:proofErr w:type="spellStart"/>
      <w:r w:rsidRPr="46C2CB6A">
        <w:rPr>
          <w:lang w:val="en-US"/>
        </w:rPr>
        <w:t>silnoproudu</w:t>
      </w:r>
      <w:proofErr w:type="spellEnd"/>
      <w:r w:rsidRPr="46C2CB6A">
        <w:rPr>
          <w:lang w:val="en-US"/>
        </w:rPr>
        <w:t xml:space="preserve"> a </w:t>
      </w:r>
      <w:proofErr w:type="spellStart"/>
      <w:r w:rsidRPr="46C2CB6A">
        <w:rPr>
          <w:lang w:val="en-US"/>
        </w:rPr>
        <w:t>slaboproudu</w:t>
      </w:r>
      <w:proofErr w:type="spellEnd"/>
      <w:r w:rsidRPr="46C2CB6A">
        <w:rPr>
          <w:lang w:val="en-US"/>
        </w:rPr>
        <w:t xml:space="preserve">, </w:t>
      </w:r>
      <w:proofErr w:type="spellStart"/>
      <w:r w:rsidRPr="46C2CB6A">
        <w:rPr>
          <w:lang w:val="en-US"/>
        </w:rPr>
        <w:t>částečně</w:t>
      </w:r>
      <w:proofErr w:type="spellEnd"/>
      <w:r w:rsidRPr="46C2CB6A">
        <w:rPr>
          <w:lang w:val="en-US"/>
        </w:rPr>
        <w:t xml:space="preserve"> </w:t>
      </w:r>
      <w:proofErr w:type="spellStart"/>
      <w:r w:rsidRPr="46C2CB6A">
        <w:rPr>
          <w:lang w:val="en-US"/>
        </w:rPr>
        <w:t>rozvody</w:t>
      </w:r>
      <w:proofErr w:type="spellEnd"/>
      <w:r w:rsidRPr="46C2CB6A">
        <w:rPr>
          <w:lang w:val="en-US"/>
        </w:rPr>
        <w:t xml:space="preserve"> VZT, </w:t>
      </w:r>
      <w:proofErr w:type="spellStart"/>
      <w:r w:rsidRPr="46C2CB6A">
        <w:rPr>
          <w:lang w:val="en-US"/>
        </w:rPr>
        <w:t>budou</w:t>
      </w:r>
      <w:proofErr w:type="spellEnd"/>
      <w:r w:rsidRPr="46C2CB6A">
        <w:rPr>
          <w:lang w:val="en-US"/>
        </w:rPr>
        <w:t xml:space="preserve"> </w:t>
      </w:r>
      <w:proofErr w:type="spellStart"/>
      <w:r w:rsidRPr="46C2CB6A">
        <w:rPr>
          <w:lang w:val="en-US"/>
        </w:rPr>
        <w:t>upraveny</w:t>
      </w:r>
      <w:proofErr w:type="spellEnd"/>
      <w:r w:rsidRPr="46C2CB6A">
        <w:rPr>
          <w:lang w:val="en-US"/>
        </w:rPr>
        <w:t xml:space="preserve"> </w:t>
      </w:r>
      <w:proofErr w:type="spellStart"/>
      <w:r w:rsidRPr="46C2CB6A">
        <w:rPr>
          <w:lang w:val="en-US"/>
        </w:rPr>
        <w:t>koncové</w:t>
      </w:r>
      <w:proofErr w:type="spellEnd"/>
      <w:r w:rsidRPr="46C2CB6A">
        <w:rPr>
          <w:lang w:val="en-US"/>
        </w:rPr>
        <w:t xml:space="preserve"> </w:t>
      </w:r>
      <w:proofErr w:type="spellStart"/>
      <w:r w:rsidRPr="46C2CB6A">
        <w:rPr>
          <w:lang w:val="en-US"/>
        </w:rPr>
        <w:t>prvky</w:t>
      </w:r>
      <w:proofErr w:type="spellEnd"/>
      <w:r w:rsidRPr="46C2CB6A">
        <w:rPr>
          <w:lang w:val="en-US"/>
        </w:rPr>
        <w:t xml:space="preserve"> </w:t>
      </w:r>
      <w:proofErr w:type="spellStart"/>
      <w:r w:rsidRPr="46C2CB6A">
        <w:rPr>
          <w:lang w:val="en-US"/>
        </w:rPr>
        <w:t>chlazení</w:t>
      </w:r>
      <w:proofErr w:type="spellEnd"/>
      <w:r w:rsidRPr="46C2CB6A">
        <w:rPr>
          <w:lang w:val="en-US"/>
        </w:rPr>
        <w:t xml:space="preserve"> </w:t>
      </w:r>
      <w:proofErr w:type="spellStart"/>
      <w:r w:rsidRPr="46C2CB6A">
        <w:rPr>
          <w:lang w:val="en-US"/>
        </w:rPr>
        <w:t>dle</w:t>
      </w:r>
      <w:proofErr w:type="spellEnd"/>
      <w:r w:rsidRPr="46C2CB6A">
        <w:rPr>
          <w:lang w:val="en-US"/>
        </w:rPr>
        <w:t xml:space="preserve"> </w:t>
      </w:r>
      <w:proofErr w:type="spellStart"/>
      <w:r w:rsidRPr="46C2CB6A">
        <w:rPr>
          <w:lang w:val="en-US"/>
        </w:rPr>
        <w:t>nové</w:t>
      </w:r>
      <w:proofErr w:type="spellEnd"/>
      <w:r w:rsidRPr="46C2CB6A">
        <w:rPr>
          <w:lang w:val="en-US"/>
        </w:rPr>
        <w:t xml:space="preserve"> </w:t>
      </w:r>
      <w:proofErr w:type="spellStart"/>
      <w:r w:rsidRPr="46C2CB6A">
        <w:rPr>
          <w:lang w:val="en-US"/>
        </w:rPr>
        <w:t>dispozice</w:t>
      </w:r>
      <w:proofErr w:type="spellEnd"/>
      <w:r w:rsidRPr="46C2CB6A">
        <w:rPr>
          <w:lang w:val="en-US"/>
        </w:rPr>
        <w:t xml:space="preserve">. </w:t>
      </w:r>
      <w:r w:rsidR="00FA4AF3">
        <w:rPr>
          <w:lang w:val="en-US"/>
        </w:rPr>
        <w:t xml:space="preserve">Do </w:t>
      </w:r>
      <w:proofErr w:type="spellStart"/>
      <w:r w:rsidR="00FA4AF3">
        <w:rPr>
          <w:lang w:val="en-US"/>
        </w:rPr>
        <w:t>některých</w:t>
      </w:r>
      <w:proofErr w:type="spellEnd"/>
      <w:r w:rsidR="00FA4AF3">
        <w:rPr>
          <w:lang w:val="en-US"/>
        </w:rPr>
        <w:t xml:space="preserve"> </w:t>
      </w:r>
      <w:proofErr w:type="spellStart"/>
      <w:r w:rsidR="00FA4AF3">
        <w:rPr>
          <w:lang w:val="en-US"/>
        </w:rPr>
        <w:t>prostor</w:t>
      </w:r>
      <w:proofErr w:type="spellEnd"/>
      <w:r w:rsidR="00FA4AF3">
        <w:rPr>
          <w:lang w:val="en-US"/>
        </w:rPr>
        <w:t xml:space="preserve"> </w:t>
      </w:r>
      <w:proofErr w:type="spellStart"/>
      <w:r w:rsidR="00FA4AF3">
        <w:rPr>
          <w:lang w:val="en-US"/>
        </w:rPr>
        <w:t>bude</w:t>
      </w:r>
      <w:proofErr w:type="spellEnd"/>
      <w:r w:rsidR="00FA4AF3">
        <w:rPr>
          <w:lang w:val="en-US"/>
        </w:rPr>
        <w:t xml:space="preserve"> </w:t>
      </w:r>
      <w:proofErr w:type="spellStart"/>
      <w:r w:rsidR="00FA4AF3">
        <w:rPr>
          <w:lang w:val="en-US"/>
        </w:rPr>
        <w:t>doplněno</w:t>
      </w:r>
      <w:proofErr w:type="spellEnd"/>
      <w:r w:rsidR="00FA4AF3">
        <w:rPr>
          <w:lang w:val="en-US"/>
        </w:rPr>
        <w:t xml:space="preserve"> </w:t>
      </w:r>
      <w:proofErr w:type="spellStart"/>
      <w:r w:rsidR="00FA4AF3">
        <w:rPr>
          <w:lang w:val="en-US"/>
        </w:rPr>
        <w:t>nové</w:t>
      </w:r>
      <w:proofErr w:type="spellEnd"/>
      <w:r w:rsidR="00FA4AF3">
        <w:rPr>
          <w:lang w:val="en-US"/>
        </w:rPr>
        <w:t xml:space="preserve"> VRV </w:t>
      </w:r>
      <w:proofErr w:type="spellStart"/>
      <w:r w:rsidR="00FA4AF3">
        <w:rPr>
          <w:lang w:val="en-US"/>
        </w:rPr>
        <w:t>jednotky</w:t>
      </w:r>
      <w:proofErr w:type="spellEnd"/>
      <w:r w:rsidR="00FA4AF3">
        <w:rPr>
          <w:lang w:val="en-US"/>
        </w:rPr>
        <w:t xml:space="preserve"> </w:t>
      </w:r>
      <w:proofErr w:type="spellStart"/>
      <w:r w:rsidR="00FA4AF3">
        <w:rPr>
          <w:lang w:val="en-US"/>
        </w:rPr>
        <w:t>chlazení</w:t>
      </w:r>
      <w:proofErr w:type="spellEnd"/>
      <w:r w:rsidR="00FA4AF3">
        <w:rPr>
          <w:lang w:val="en-US"/>
        </w:rPr>
        <w:t>.</w:t>
      </w:r>
    </w:p>
    <w:p w14:paraId="5CF8D7AC" w14:textId="77777777" w:rsidR="004767A3" w:rsidRDefault="004767A3" w:rsidP="004767A3">
      <w:r>
        <w:tab/>
      </w:r>
      <w:proofErr w:type="spellStart"/>
      <w:r w:rsidRPr="46C2CB6A">
        <w:rPr>
          <w:lang w:val="en-US"/>
        </w:rPr>
        <w:t>Návrh</w:t>
      </w:r>
      <w:proofErr w:type="spellEnd"/>
      <w:r w:rsidRPr="46C2CB6A">
        <w:rPr>
          <w:lang w:val="en-US"/>
        </w:rPr>
        <w:t xml:space="preserve"> </w:t>
      </w:r>
      <w:proofErr w:type="spellStart"/>
      <w:r w:rsidRPr="46C2CB6A">
        <w:rPr>
          <w:lang w:val="en-US"/>
        </w:rPr>
        <w:t>vychází</w:t>
      </w:r>
      <w:proofErr w:type="spellEnd"/>
      <w:r w:rsidRPr="46C2CB6A">
        <w:rPr>
          <w:lang w:val="en-US"/>
        </w:rPr>
        <w:t xml:space="preserve"> z Design </w:t>
      </w:r>
      <w:proofErr w:type="spellStart"/>
      <w:r w:rsidRPr="46C2CB6A">
        <w:rPr>
          <w:lang w:val="en-US"/>
        </w:rPr>
        <w:t>manuálu</w:t>
      </w:r>
      <w:proofErr w:type="spellEnd"/>
      <w:r w:rsidRPr="46C2CB6A">
        <w:rPr>
          <w:lang w:val="en-US"/>
        </w:rPr>
        <w:t xml:space="preserve"> </w:t>
      </w:r>
      <w:proofErr w:type="spellStart"/>
      <w:r w:rsidRPr="46C2CB6A">
        <w:rPr>
          <w:lang w:val="en-US"/>
        </w:rPr>
        <w:t>poboček</w:t>
      </w:r>
      <w:proofErr w:type="spellEnd"/>
      <w:r w:rsidRPr="46C2CB6A">
        <w:rPr>
          <w:lang w:val="en-US"/>
        </w:rPr>
        <w:t xml:space="preserve"> </w:t>
      </w:r>
      <w:proofErr w:type="spellStart"/>
      <w:r w:rsidRPr="46C2CB6A">
        <w:rPr>
          <w:lang w:val="en-US"/>
        </w:rPr>
        <w:t>Raiffeisenbank</w:t>
      </w:r>
      <w:proofErr w:type="spellEnd"/>
      <w:r w:rsidRPr="46C2CB6A">
        <w:rPr>
          <w:lang w:val="en-US"/>
        </w:rPr>
        <w:t xml:space="preserve"> </w:t>
      </w:r>
      <w:proofErr w:type="spellStart"/>
      <w:r w:rsidRPr="46C2CB6A">
        <w:rPr>
          <w:lang w:val="en-US"/>
        </w:rPr>
        <w:t>a.s.</w:t>
      </w:r>
      <w:proofErr w:type="spellEnd"/>
      <w:r w:rsidRPr="46C2CB6A">
        <w:rPr>
          <w:lang w:val="en-US"/>
        </w:rPr>
        <w:t xml:space="preserve"> a z </w:t>
      </w:r>
      <w:proofErr w:type="spellStart"/>
      <w:r w:rsidRPr="46C2CB6A">
        <w:rPr>
          <w:lang w:val="en-US"/>
        </w:rPr>
        <w:t>nového</w:t>
      </w:r>
      <w:proofErr w:type="spellEnd"/>
      <w:r w:rsidRPr="46C2CB6A">
        <w:rPr>
          <w:lang w:val="en-US"/>
        </w:rPr>
        <w:t xml:space="preserve"> </w:t>
      </w:r>
      <w:proofErr w:type="spellStart"/>
      <w:r w:rsidRPr="46C2CB6A">
        <w:rPr>
          <w:lang w:val="en-US"/>
        </w:rPr>
        <w:t>přístupu</w:t>
      </w:r>
      <w:proofErr w:type="spellEnd"/>
      <w:r w:rsidRPr="46C2CB6A">
        <w:rPr>
          <w:lang w:val="en-US"/>
        </w:rPr>
        <w:t xml:space="preserve"> </w:t>
      </w:r>
      <w:proofErr w:type="spellStart"/>
      <w:r w:rsidRPr="46C2CB6A">
        <w:rPr>
          <w:lang w:val="en-US"/>
        </w:rPr>
        <w:t>ke</w:t>
      </w:r>
      <w:proofErr w:type="spellEnd"/>
      <w:r w:rsidRPr="46C2CB6A">
        <w:rPr>
          <w:lang w:val="en-US"/>
        </w:rPr>
        <w:t xml:space="preserve"> </w:t>
      </w:r>
      <w:proofErr w:type="spellStart"/>
      <w:r w:rsidRPr="46C2CB6A">
        <w:rPr>
          <w:lang w:val="en-US"/>
        </w:rPr>
        <w:t>klientům</w:t>
      </w:r>
      <w:proofErr w:type="spellEnd"/>
      <w:r w:rsidRPr="46C2CB6A">
        <w:rPr>
          <w:lang w:val="en-US"/>
        </w:rPr>
        <w:t xml:space="preserve">. </w:t>
      </w:r>
    </w:p>
    <w:p w14:paraId="0425DDE9" w14:textId="4251AB04" w:rsidR="00CA4462" w:rsidRPr="003B0DD4" w:rsidRDefault="00CA4462" w:rsidP="003464C2">
      <w:pPr>
        <w:pStyle w:val="BodyText"/>
        <w:ind w:firstLine="426"/>
      </w:pPr>
    </w:p>
    <w:p w14:paraId="3BBED6C9" w14:textId="77777777" w:rsidR="00BD4AB4" w:rsidRPr="003B0DD4" w:rsidRDefault="005B036C" w:rsidP="00821BD6">
      <w:pPr>
        <w:pStyle w:val="Heading3"/>
      </w:pPr>
      <w:bookmarkStart w:id="13" w:name="_Toc356389494"/>
      <w:proofErr w:type="spellStart"/>
      <w:r w:rsidRPr="003B0DD4">
        <w:t>Celkové</w:t>
      </w:r>
      <w:proofErr w:type="spellEnd"/>
      <w:r w:rsidR="00B73B51" w:rsidRPr="003B0DD4">
        <w:t xml:space="preserve"> </w:t>
      </w:r>
      <w:proofErr w:type="spellStart"/>
      <w:r w:rsidR="00B73B51" w:rsidRPr="003B0DD4">
        <w:t>provozní</w:t>
      </w:r>
      <w:proofErr w:type="spellEnd"/>
      <w:r w:rsidR="00B73B51" w:rsidRPr="003B0DD4">
        <w:t xml:space="preserve"> </w:t>
      </w:r>
      <w:proofErr w:type="spellStart"/>
      <w:r w:rsidR="00B73B51" w:rsidRPr="003B0DD4">
        <w:t>řešení</w:t>
      </w:r>
      <w:proofErr w:type="spellEnd"/>
      <w:r w:rsidR="00B73B51" w:rsidRPr="003B0DD4">
        <w:t xml:space="preserve">, </w:t>
      </w:r>
      <w:proofErr w:type="spellStart"/>
      <w:r w:rsidR="00B73B51" w:rsidRPr="003B0DD4">
        <w:t>technologie</w:t>
      </w:r>
      <w:proofErr w:type="spellEnd"/>
      <w:r w:rsidR="00B73B51" w:rsidRPr="003B0DD4">
        <w:t xml:space="preserve"> </w:t>
      </w:r>
      <w:proofErr w:type="spellStart"/>
      <w:r w:rsidR="00B73B51" w:rsidRPr="003B0DD4">
        <w:t>výroby</w:t>
      </w:r>
      <w:bookmarkEnd w:id="13"/>
      <w:proofErr w:type="spellEnd"/>
    </w:p>
    <w:p w14:paraId="2342BE21" w14:textId="77777777" w:rsidR="00B32E81" w:rsidRPr="002D7D89" w:rsidRDefault="003B0DD4" w:rsidP="002D7D89">
      <w:pPr>
        <w:pStyle w:val="BodyText"/>
        <w:ind w:firstLine="426"/>
      </w:pPr>
      <w:proofErr w:type="spellStart"/>
      <w:r>
        <w:t>Dispoziční</w:t>
      </w:r>
      <w:proofErr w:type="spellEnd"/>
      <w:r>
        <w:t xml:space="preserve"> </w:t>
      </w:r>
      <w:proofErr w:type="spellStart"/>
      <w:r>
        <w:t>řešení</w:t>
      </w:r>
      <w:proofErr w:type="spellEnd"/>
      <w:r w:rsidR="002D7D89">
        <w:rPr>
          <w:lang w:val="cs-CZ"/>
        </w:rPr>
        <w:t xml:space="preserve"> a provozní řešení</w:t>
      </w:r>
      <w:r>
        <w:t xml:space="preserve"> </w:t>
      </w:r>
      <w:proofErr w:type="spellStart"/>
      <w:r>
        <w:t>vychází</w:t>
      </w:r>
      <w:proofErr w:type="spellEnd"/>
      <w:r>
        <w:t xml:space="preserve"> z </w:t>
      </w:r>
      <w:proofErr w:type="spellStart"/>
      <w:r>
        <w:t>potřeb</w:t>
      </w:r>
      <w:proofErr w:type="spellEnd"/>
      <w:r>
        <w:t xml:space="preserve"> </w:t>
      </w:r>
      <w:proofErr w:type="spellStart"/>
      <w:r>
        <w:t>banky</w:t>
      </w:r>
      <w:proofErr w:type="spellEnd"/>
      <w:r w:rsidR="00402D5B">
        <w:rPr>
          <w:rFonts w:cs="Arial"/>
          <w:bCs/>
        </w:rPr>
        <w:t>.</w:t>
      </w:r>
    </w:p>
    <w:p w14:paraId="5284BB0C" w14:textId="77777777" w:rsidR="00D622A3" w:rsidRPr="003B0DD4" w:rsidRDefault="00D622A3" w:rsidP="00D622A3"/>
    <w:p w14:paraId="4908AB01" w14:textId="77777777" w:rsidR="00B73B51" w:rsidRPr="003B0DD4" w:rsidRDefault="00B73B51" w:rsidP="00821BD6">
      <w:pPr>
        <w:pStyle w:val="Heading3"/>
      </w:pPr>
      <w:bookmarkStart w:id="14" w:name="_Toc356389495"/>
      <w:proofErr w:type="spellStart"/>
      <w:r w:rsidRPr="003B0DD4">
        <w:t>Bezbariérové</w:t>
      </w:r>
      <w:proofErr w:type="spellEnd"/>
      <w:r w:rsidRPr="003B0DD4">
        <w:t xml:space="preserve"> </w:t>
      </w:r>
      <w:proofErr w:type="spellStart"/>
      <w:r w:rsidRPr="003B0DD4">
        <w:t>užívání</w:t>
      </w:r>
      <w:proofErr w:type="spellEnd"/>
      <w:r w:rsidRPr="003B0DD4">
        <w:t xml:space="preserve"> </w:t>
      </w:r>
      <w:proofErr w:type="spellStart"/>
      <w:r w:rsidRPr="003B0DD4">
        <w:t>stavby</w:t>
      </w:r>
      <w:bookmarkEnd w:id="14"/>
      <w:proofErr w:type="spellEnd"/>
    </w:p>
    <w:p w14:paraId="6C951190" w14:textId="77777777" w:rsidR="0036485E" w:rsidRPr="003B0DD4" w:rsidRDefault="003B0DD4" w:rsidP="00B73B51">
      <w:r w:rsidRPr="009D1528">
        <w:t xml:space="preserve">Stavba je </w:t>
      </w:r>
      <w:r w:rsidRPr="003B0DD4">
        <w:t>navržena v souladu s </w:t>
      </w:r>
      <w:proofErr w:type="spellStart"/>
      <w:r w:rsidRPr="003B0DD4">
        <w:t>vyhl</w:t>
      </w:r>
      <w:proofErr w:type="spellEnd"/>
      <w:r w:rsidRPr="003B0DD4">
        <w:t xml:space="preserve">. č. 268/2009 Sb., </w:t>
      </w:r>
      <w:r w:rsidRPr="003B0DD4">
        <w:rPr>
          <w:bCs/>
        </w:rPr>
        <w:t>o obecných technických požadavcích na výstavbu.</w:t>
      </w:r>
      <w:r w:rsidRPr="003B0DD4">
        <w:t xml:space="preserve"> Dále je splněna vyhláška č. 398/2009 SB., o obecných technických požadavcích zabezpečujících bezbariérové užívání staveb. Pobočka je pro klienty bezbariérově přístupná.</w:t>
      </w:r>
    </w:p>
    <w:p w14:paraId="2DCFB71A" w14:textId="77777777" w:rsidR="00D00E8F" w:rsidRPr="003B0DD4" w:rsidRDefault="00D00E8F" w:rsidP="00B73B51"/>
    <w:p w14:paraId="14B0289B" w14:textId="77777777" w:rsidR="00147FA3" w:rsidRPr="003B0DD4" w:rsidRDefault="00147FA3" w:rsidP="00821BD6">
      <w:pPr>
        <w:pStyle w:val="Heading3"/>
      </w:pPr>
      <w:bookmarkStart w:id="15" w:name="_Toc356389496"/>
      <w:proofErr w:type="spellStart"/>
      <w:r w:rsidRPr="003B0DD4">
        <w:t>Bezpečnost</w:t>
      </w:r>
      <w:proofErr w:type="spellEnd"/>
      <w:r w:rsidRPr="003B0DD4">
        <w:t xml:space="preserve"> </w:t>
      </w:r>
      <w:proofErr w:type="spellStart"/>
      <w:r w:rsidRPr="003B0DD4">
        <w:t>při</w:t>
      </w:r>
      <w:proofErr w:type="spellEnd"/>
      <w:r w:rsidRPr="003B0DD4">
        <w:t xml:space="preserve"> </w:t>
      </w:r>
      <w:proofErr w:type="spellStart"/>
      <w:r w:rsidRPr="003B0DD4">
        <w:t>užívání</w:t>
      </w:r>
      <w:proofErr w:type="spellEnd"/>
      <w:r w:rsidRPr="003B0DD4">
        <w:t xml:space="preserve"> </w:t>
      </w:r>
      <w:proofErr w:type="spellStart"/>
      <w:r w:rsidRPr="003B0DD4">
        <w:t>stavby</w:t>
      </w:r>
      <w:bookmarkEnd w:id="15"/>
      <w:proofErr w:type="spellEnd"/>
      <w:r w:rsidRPr="003B0DD4">
        <w:t xml:space="preserve"> </w:t>
      </w:r>
    </w:p>
    <w:p w14:paraId="451272B6" w14:textId="77777777" w:rsidR="003B0DD4" w:rsidRPr="00300EEE" w:rsidRDefault="003B0DD4" w:rsidP="003B0DD4">
      <w:pPr>
        <w:pStyle w:val="Normal1"/>
        <w:widowControl/>
        <w:tabs>
          <w:tab w:val="left" w:pos="426"/>
        </w:tabs>
        <w:overflowPunct w:val="0"/>
        <w:autoSpaceDE w:val="0"/>
        <w:spacing w:before="100" w:beforeAutospacing="1" w:line="240" w:lineRule="auto"/>
        <w:textAlignment w:val="baseline"/>
        <w:rPr>
          <w:rFonts w:ascii="Calibri" w:hAnsi="Calibri" w:cs="Tahoma"/>
          <w:sz w:val="22"/>
          <w:szCs w:val="22"/>
        </w:rPr>
      </w:pPr>
      <w:r w:rsidRPr="005B372B">
        <w:rPr>
          <w:rFonts w:ascii="Calibri" w:hAnsi="Calibri" w:cs="Tahoma"/>
          <w:sz w:val="22"/>
          <w:szCs w:val="22"/>
        </w:rPr>
        <w:t>(1) Všechny navržené konstrukce a použité materiály bu</w:t>
      </w:r>
      <w:r>
        <w:rPr>
          <w:rFonts w:ascii="Calibri" w:hAnsi="Calibri" w:cs="Tahoma"/>
          <w:sz w:val="22"/>
          <w:szCs w:val="22"/>
        </w:rPr>
        <w:t>dou vyhovovat OTP</w:t>
      </w:r>
      <w:r w:rsidRPr="005B372B">
        <w:rPr>
          <w:rFonts w:ascii="Calibri" w:hAnsi="Calibri" w:cs="Tahoma"/>
          <w:sz w:val="22"/>
          <w:szCs w:val="22"/>
        </w:rPr>
        <w:t xml:space="preserve">, předpisům v platném znění. Stavebním řešením a technologickým zařízením bude na všech pracovištích zajištěno bezpečné a z hygienického hlediska nezávadné prostředí. Zařízení, které bude dovezeno ze zahraničí bude mít atest pro provoz v ČR. Všechna navržená zařízení budou odpovídat českým bezpečnostním a </w:t>
      </w:r>
      <w:r w:rsidRPr="00300EEE">
        <w:rPr>
          <w:rFonts w:ascii="Calibri" w:hAnsi="Calibri" w:cs="Tahoma"/>
          <w:sz w:val="22"/>
          <w:szCs w:val="22"/>
        </w:rPr>
        <w:t xml:space="preserve">hygienickým předpisům. </w:t>
      </w:r>
    </w:p>
    <w:p w14:paraId="6FC796FE" w14:textId="77777777" w:rsidR="003B0DD4" w:rsidRPr="00300EEE" w:rsidRDefault="003B0DD4" w:rsidP="003B0DD4">
      <w:pPr>
        <w:pStyle w:val="Normal1"/>
        <w:widowControl/>
        <w:tabs>
          <w:tab w:val="left" w:pos="426"/>
        </w:tabs>
        <w:overflowPunct w:val="0"/>
        <w:autoSpaceDE w:val="0"/>
        <w:spacing w:line="240" w:lineRule="auto"/>
        <w:textAlignment w:val="baseline"/>
        <w:rPr>
          <w:rFonts w:ascii="Calibri" w:hAnsi="Calibri" w:cs="Tahoma"/>
          <w:sz w:val="22"/>
          <w:szCs w:val="22"/>
        </w:rPr>
      </w:pPr>
    </w:p>
    <w:p w14:paraId="56F8772C" w14:textId="77777777" w:rsidR="003B0DD4" w:rsidRPr="00300EEE" w:rsidRDefault="003B0DD4" w:rsidP="003B0DD4">
      <w:pPr>
        <w:numPr>
          <w:ilvl w:val="0"/>
          <w:numId w:val="2"/>
        </w:numPr>
        <w:rPr>
          <w:rFonts w:cs="Calibri"/>
        </w:rPr>
      </w:pPr>
      <w:r w:rsidRPr="00300EEE">
        <w:rPr>
          <w:rFonts w:cs="Calibri"/>
        </w:rPr>
        <w:t>Při návrhu pracoviště projektant vycházel ze základních norem a předpisů, zejména:</w:t>
      </w:r>
    </w:p>
    <w:p w14:paraId="1500B837" w14:textId="77777777" w:rsidR="003B0DD4" w:rsidRPr="00300EEE" w:rsidRDefault="003B0DD4" w:rsidP="003B0DD4">
      <w:pPr>
        <w:numPr>
          <w:ilvl w:val="0"/>
          <w:numId w:val="2"/>
        </w:numPr>
        <w:rPr>
          <w:rFonts w:cs="Calibri"/>
        </w:rPr>
      </w:pPr>
      <w:r w:rsidRPr="00300EEE">
        <w:rPr>
          <w:rFonts w:cs="Calibri"/>
        </w:rPr>
        <w:t xml:space="preserve">Vyhláška. 26/1999 Sb. </w:t>
      </w:r>
      <w:r w:rsidRPr="00300EEE">
        <w:rPr>
          <w:rFonts w:cs="Calibri"/>
          <w:lang w:eastAsia="cs-CZ"/>
        </w:rPr>
        <w:t>O technických požadavcích na stavby</w:t>
      </w:r>
    </w:p>
    <w:p w14:paraId="57A7D8AA" w14:textId="77777777" w:rsidR="003B0DD4" w:rsidRPr="00300EEE" w:rsidRDefault="003B0DD4" w:rsidP="003B0DD4">
      <w:pPr>
        <w:numPr>
          <w:ilvl w:val="0"/>
          <w:numId w:val="2"/>
        </w:numPr>
        <w:rPr>
          <w:rFonts w:cs="Calibri"/>
        </w:rPr>
      </w:pPr>
      <w:r w:rsidRPr="00300EEE">
        <w:rPr>
          <w:rFonts w:cs="Calibri"/>
        </w:rPr>
        <w:t>Vyhláška č. 48/82 - Českého úřadu bezpečnosti práce ve znění pozdějších změn a doplňků</w:t>
      </w:r>
    </w:p>
    <w:p w14:paraId="5D2FE4EC" w14:textId="77777777" w:rsidR="003B0DD4" w:rsidRPr="00300EEE" w:rsidRDefault="003B0DD4" w:rsidP="003B0DD4">
      <w:pPr>
        <w:numPr>
          <w:ilvl w:val="0"/>
          <w:numId w:val="2"/>
        </w:numPr>
        <w:rPr>
          <w:rFonts w:cs="Calibri"/>
          <w:b/>
        </w:rPr>
      </w:pPr>
      <w:r w:rsidRPr="00300EEE">
        <w:rPr>
          <w:rFonts w:cs="Calibri"/>
        </w:rPr>
        <w:t>Nařízení vlády č.361/2007 – podmínky ochrany zdraví zaměstnanců při práci upravené nařízením vlády č. 68/2010</w:t>
      </w:r>
    </w:p>
    <w:p w14:paraId="116E128B" w14:textId="77777777" w:rsidR="003B0DD4" w:rsidRPr="00300EEE" w:rsidRDefault="003B0DD4" w:rsidP="003B0DD4">
      <w:pPr>
        <w:pStyle w:val="xl27"/>
        <w:tabs>
          <w:tab w:val="left" w:pos="426"/>
        </w:tabs>
        <w:overflowPunct w:val="0"/>
        <w:autoSpaceDE w:val="0"/>
        <w:spacing w:before="0" w:after="0"/>
        <w:textAlignment w:val="baseline"/>
        <w:rPr>
          <w:rFonts w:ascii="Calibri" w:hAnsi="Calibri" w:cs="Tahoma"/>
          <w:color w:val="FF0000"/>
          <w:sz w:val="22"/>
          <w:szCs w:val="22"/>
        </w:rPr>
      </w:pPr>
    </w:p>
    <w:p w14:paraId="46CA2C0C" w14:textId="77777777" w:rsidR="003B0DD4" w:rsidRPr="0004175C" w:rsidRDefault="003B0DD4" w:rsidP="003B0DD4">
      <w:r w:rsidRPr="00300EEE">
        <w:rPr>
          <w:bCs/>
        </w:rPr>
        <w:lastRenderedPageBreak/>
        <w:t xml:space="preserve">(2) je nutno </w:t>
      </w:r>
      <w:r w:rsidRPr="00300EEE">
        <w:rPr>
          <w:bCs/>
          <w:u w:val="single"/>
        </w:rPr>
        <w:t>dodržovat předpisy při výstavbě</w:t>
      </w:r>
      <w:r w:rsidRPr="00300EEE">
        <w:rPr>
          <w:bCs/>
        </w:rPr>
        <w:t xml:space="preserve">, </w:t>
      </w:r>
      <w:r w:rsidRPr="00300EEE">
        <w:rPr>
          <w:lang w:eastAsia="cs-CZ"/>
        </w:rPr>
        <w:t xml:space="preserve">zejména zák. č. 309/2006 </w:t>
      </w:r>
      <w:proofErr w:type="spellStart"/>
      <w:r w:rsidRPr="00300EEE">
        <w:rPr>
          <w:lang w:eastAsia="cs-CZ"/>
        </w:rPr>
        <w:t>Sb</w:t>
      </w:r>
      <w:proofErr w:type="spellEnd"/>
      <w:r w:rsidRPr="00300EEE">
        <w:rPr>
          <w:lang w:eastAsia="cs-CZ"/>
        </w:rPr>
        <w:t>, kterým se upravují další požadavky bezpečnosti a ochrany zdraví při práci v pracovněprávních vztazích,</w:t>
      </w:r>
      <w:r w:rsidRPr="00300EEE">
        <w:rPr>
          <w:color w:val="FF0000"/>
          <w:lang w:eastAsia="cs-CZ"/>
        </w:rPr>
        <w:t xml:space="preserve"> </w:t>
      </w:r>
      <w:proofErr w:type="spellStart"/>
      <w:r w:rsidRPr="00300EEE">
        <w:t>nař</w:t>
      </w:r>
      <w:proofErr w:type="spellEnd"/>
      <w:r w:rsidRPr="00300EEE">
        <w:t xml:space="preserve">. </w:t>
      </w:r>
      <w:proofErr w:type="spellStart"/>
      <w:r w:rsidRPr="00300EEE">
        <w:t>vl</w:t>
      </w:r>
      <w:proofErr w:type="spellEnd"/>
      <w:r w:rsidRPr="00300EEE">
        <w:t>. č. 362/05 Sb</w:t>
      </w:r>
      <w:r w:rsidRPr="0004175C">
        <w:t xml:space="preserve">. </w:t>
      </w:r>
    </w:p>
    <w:p w14:paraId="5508A21F" w14:textId="77777777" w:rsidR="003B0DD4" w:rsidRDefault="003B0DD4" w:rsidP="003B0DD4">
      <w:pPr>
        <w:rPr>
          <w:bCs/>
          <w:lang w:eastAsia="cs-CZ"/>
        </w:rPr>
      </w:pPr>
      <w:r w:rsidRPr="0004175C">
        <w:rPr>
          <w:lang w:eastAsia="cs-CZ"/>
        </w:rPr>
        <w:t xml:space="preserve"> o bližších požadavcích na bezpečnost a ochranu zdraví při práci na pracovištích s nebezpečím pádu z výšky nebo do hloubky,</w:t>
      </w:r>
      <w:r w:rsidRPr="0004175C">
        <w:rPr>
          <w:color w:val="FF0000"/>
          <w:lang w:eastAsia="cs-CZ"/>
        </w:rPr>
        <w:t xml:space="preserve"> </w:t>
      </w:r>
      <w:proofErr w:type="spellStart"/>
      <w:r w:rsidRPr="0004175C">
        <w:rPr>
          <w:lang w:eastAsia="cs-CZ"/>
        </w:rPr>
        <w:t>nař.vl.č</w:t>
      </w:r>
      <w:proofErr w:type="spellEnd"/>
      <w:r w:rsidRPr="0004175C">
        <w:rPr>
          <w:lang w:eastAsia="cs-CZ"/>
        </w:rPr>
        <w:t xml:space="preserve">. 591/06 Sb. o bližších minimálních požadavcích na bezpečnost a ochranu zdraví při práci na </w:t>
      </w:r>
      <w:r>
        <w:rPr>
          <w:bCs/>
          <w:lang w:eastAsia="cs-CZ"/>
        </w:rPr>
        <w:t>staveništních.</w:t>
      </w:r>
    </w:p>
    <w:p w14:paraId="47407054" w14:textId="77777777" w:rsidR="003B0DD4" w:rsidRPr="003B0DD4" w:rsidRDefault="003B0DD4" w:rsidP="003B0DD4">
      <w:pPr>
        <w:rPr>
          <w:lang w:eastAsia="cs-CZ"/>
        </w:rPr>
      </w:pPr>
      <w:r w:rsidRPr="0004175C">
        <w:t xml:space="preserve">Podle požadavků ustanovení §14 a §15 zákona 309/2006 Sb., o zajištění dalších podmínek bezpečnosti práce a ochrany zdraví při práci, </w:t>
      </w:r>
      <w:r w:rsidRPr="00250B98">
        <w:rPr>
          <w:rStyle w:val="Strong"/>
          <w:rFonts w:cs="Tahoma"/>
          <w:b w:val="0"/>
        </w:rPr>
        <w:t>je zadavatel stavby povinen</w:t>
      </w:r>
      <w:r w:rsidRPr="0004175C">
        <w:t xml:space="preserve"> </w:t>
      </w:r>
      <w:r w:rsidRPr="0004175C">
        <w:rPr>
          <w:bCs/>
        </w:rPr>
        <w:t>zajistit koordinátora BOZP</w:t>
      </w:r>
      <w:r w:rsidRPr="0004175C">
        <w:t xml:space="preserve"> a </w:t>
      </w:r>
      <w:r w:rsidRPr="003B0DD4">
        <w:rPr>
          <w:rStyle w:val="Strong"/>
          <w:rFonts w:cs="Tahoma"/>
          <w:b w:val="0"/>
        </w:rPr>
        <w:t>zavázat projektanta</w:t>
      </w:r>
      <w:r w:rsidRPr="003B0DD4">
        <w:t xml:space="preserve"> ke spolupráci s koordinátorem BOZP, v případě, že budou na staveništi působit zaměstnanci více než jednoho zhotovitele stavby nebo </w:t>
      </w:r>
      <w:r w:rsidRPr="003B0DD4">
        <w:rPr>
          <w:lang w:eastAsia="cs-CZ"/>
        </w:rPr>
        <w:t>celkový plánovaný objem prací a činností během realizace díla přesáhne 500 pracovních dnů v přepočtu na jednu fyzickou osobu</w:t>
      </w:r>
    </w:p>
    <w:p w14:paraId="0E222408" w14:textId="77777777" w:rsidR="00F42DC2" w:rsidRPr="003B0DD4" w:rsidRDefault="00F42DC2" w:rsidP="005B036C"/>
    <w:p w14:paraId="4ECCEE65" w14:textId="77777777" w:rsidR="00147FA3" w:rsidRPr="003B0DD4" w:rsidRDefault="00147FA3" w:rsidP="00821BD6">
      <w:pPr>
        <w:pStyle w:val="Heading3"/>
      </w:pPr>
      <w:bookmarkStart w:id="16" w:name="_Toc356389497"/>
      <w:proofErr w:type="spellStart"/>
      <w:r w:rsidRPr="003B0DD4">
        <w:t>Základní</w:t>
      </w:r>
      <w:proofErr w:type="spellEnd"/>
      <w:r w:rsidRPr="003B0DD4">
        <w:t xml:space="preserve"> </w:t>
      </w:r>
      <w:proofErr w:type="spellStart"/>
      <w:r w:rsidR="003A1F40" w:rsidRPr="003B0DD4">
        <w:t>charakteristika</w:t>
      </w:r>
      <w:proofErr w:type="spellEnd"/>
      <w:r w:rsidR="003A1F40" w:rsidRPr="003B0DD4">
        <w:t xml:space="preserve"> </w:t>
      </w:r>
      <w:proofErr w:type="spellStart"/>
      <w:r w:rsidR="003A1F40" w:rsidRPr="003B0DD4">
        <w:t>objektů</w:t>
      </w:r>
      <w:bookmarkEnd w:id="16"/>
      <w:proofErr w:type="spellEnd"/>
      <w:r w:rsidRPr="003B0DD4">
        <w:t xml:space="preserve"> </w:t>
      </w:r>
    </w:p>
    <w:p w14:paraId="26E267F8" w14:textId="77777777" w:rsidR="003A1F40" w:rsidRPr="003B0DD4" w:rsidRDefault="003A1F40" w:rsidP="00821BD6">
      <w:pPr>
        <w:pStyle w:val="Heading4"/>
      </w:pPr>
      <w:proofErr w:type="spellStart"/>
      <w:r w:rsidRPr="003B0DD4">
        <w:t>stavební</w:t>
      </w:r>
      <w:proofErr w:type="spellEnd"/>
      <w:r w:rsidRPr="003B0DD4">
        <w:t xml:space="preserve"> </w:t>
      </w:r>
      <w:proofErr w:type="spellStart"/>
      <w:r w:rsidRPr="003B0DD4">
        <w:t>řešení</w:t>
      </w:r>
      <w:proofErr w:type="spellEnd"/>
      <w:r w:rsidRPr="003B0DD4">
        <w:t xml:space="preserve">, </w:t>
      </w:r>
    </w:p>
    <w:p w14:paraId="6E0D2B52" w14:textId="77777777" w:rsidR="004767A3" w:rsidRDefault="001B4C60" w:rsidP="004767A3">
      <w:r>
        <w:rPr>
          <w:rFonts w:cs="Arial"/>
          <w:bCs/>
        </w:rPr>
        <w:tab/>
      </w:r>
      <w:r w:rsidR="004767A3">
        <w:t>Jedná se o stávající pobočku Raiffeisenbank, která se nachází v 1.,2 a 3.NP tohoto objektu. Řešené stavební úpravy se týkají pouze prostoru PI pobočky v 1.a 2.NP.</w:t>
      </w:r>
    </w:p>
    <w:p w14:paraId="0A43D7B0" w14:textId="50E46E68" w:rsidR="004767A3" w:rsidRDefault="004767A3" w:rsidP="004767A3">
      <w:r>
        <w:tab/>
        <w:t>V</w:t>
      </w:r>
      <w:r w:rsidR="00FA4AF3">
        <w:t> dotčených podlažích</w:t>
      </w:r>
      <w:r>
        <w:t xml:space="preserve"> poboč</w:t>
      </w:r>
      <w:r w:rsidR="00FA4AF3">
        <w:t>ky</w:t>
      </w:r>
      <w:r>
        <w:t xml:space="preserve"> proběhnou úpravy dle potřeb investora. Budou provedeny nové nášlapné vrstvy podlah, podhledy, vybudují se nové sádrokartonové a celoskleněné rámové příčky pro oddělení kanceláří. Vytvoří se kompletně nové rozvody silnoproudu a slaboproudu, částečně rozvody VZT, budou upraveny koncové prvky chlazení dle nové dispozice. </w:t>
      </w:r>
      <w:r w:rsidR="009F6BF6">
        <w:t>Budou doplněny dvě VRV jednotky pro posílení chlazení v pobočce.</w:t>
      </w:r>
    </w:p>
    <w:p w14:paraId="6ADE8F12" w14:textId="67B627D1" w:rsidR="00601031" w:rsidRPr="001B4C60" w:rsidRDefault="001B4C60" w:rsidP="004767A3">
      <w:pPr>
        <w:autoSpaceDE w:val="0"/>
        <w:autoSpaceDN w:val="0"/>
        <w:adjustRightInd w:val="0"/>
        <w:rPr>
          <w:rFonts w:cs="Arial"/>
          <w:bCs/>
        </w:rPr>
      </w:pPr>
      <w:r w:rsidRPr="00DF7B2E">
        <w:rPr>
          <w:rFonts w:cs="Arial"/>
          <w:bCs/>
        </w:rPr>
        <w:t xml:space="preserve"> </w:t>
      </w:r>
    </w:p>
    <w:p w14:paraId="77238BAA" w14:textId="77777777" w:rsidR="003132AB" w:rsidRPr="00601031" w:rsidRDefault="003132AB" w:rsidP="003132AB"/>
    <w:p w14:paraId="29B1E8C7" w14:textId="77777777" w:rsidR="003A1F40" w:rsidRPr="00601031" w:rsidRDefault="003A1F40" w:rsidP="00821BD6">
      <w:pPr>
        <w:pStyle w:val="Heading4"/>
      </w:pPr>
      <w:proofErr w:type="spellStart"/>
      <w:r w:rsidRPr="00601031">
        <w:t>konstrukční</w:t>
      </w:r>
      <w:proofErr w:type="spellEnd"/>
      <w:r w:rsidRPr="00601031">
        <w:t xml:space="preserve"> a </w:t>
      </w:r>
      <w:proofErr w:type="spellStart"/>
      <w:r w:rsidRPr="00601031">
        <w:t>materiálové</w:t>
      </w:r>
      <w:proofErr w:type="spellEnd"/>
      <w:r w:rsidRPr="00601031">
        <w:t xml:space="preserve"> </w:t>
      </w:r>
      <w:proofErr w:type="spellStart"/>
      <w:r w:rsidRPr="00601031">
        <w:t>řešení</w:t>
      </w:r>
      <w:proofErr w:type="spellEnd"/>
      <w:r w:rsidRPr="00601031">
        <w:t xml:space="preserve">, </w:t>
      </w:r>
    </w:p>
    <w:p w14:paraId="293BE30D" w14:textId="666C774D" w:rsidR="00D622A3" w:rsidRPr="004842CA" w:rsidRDefault="009F6BF6" w:rsidP="00D622A3">
      <w:r>
        <w:tab/>
      </w:r>
      <w:r w:rsidR="00D622A3" w:rsidRPr="00FC2679">
        <w:t xml:space="preserve">Konstrukce objektu </w:t>
      </w:r>
      <w:r w:rsidR="001B4C60">
        <w:t>je ŽB skelet doplněn o</w:t>
      </w:r>
      <w:r w:rsidR="00D622A3" w:rsidRPr="00FC2679">
        <w:t xml:space="preserve"> zděné</w:t>
      </w:r>
      <w:r w:rsidR="001B4C60">
        <w:t xml:space="preserve"> a SDK</w:t>
      </w:r>
      <w:r w:rsidR="002D7D89">
        <w:t xml:space="preserve"> </w:t>
      </w:r>
      <w:r w:rsidR="001B4C60">
        <w:t xml:space="preserve">dělící </w:t>
      </w:r>
      <w:proofErr w:type="spellStart"/>
      <w:r w:rsidR="001B4C60">
        <w:t>kce</w:t>
      </w:r>
      <w:proofErr w:type="spellEnd"/>
      <w:r w:rsidR="002D7D89">
        <w:t xml:space="preserve"> se </w:t>
      </w:r>
      <w:r w:rsidR="001B4C60">
        <w:t xml:space="preserve">ŽB </w:t>
      </w:r>
      <w:r w:rsidR="002D7D89">
        <w:t>konstrukcemi stropu</w:t>
      </w:r>
      <w:r w:rsidR="00D622A3" w:rsidRPr="00FC2679">
        <w:t>. Do nosného systému se nezasahuje. Navrhované stavební úpravy nemají vliv na statiku stavby</w:t>
      </w:r>
      <w:r w:rsidR="00D622A3" w:rsidRPr="004842CA">
        <w:t>.</w:t>
      </w:r>
    </w:p>
    <w:p w14:paraId="79822B82" w14:textId="77777777" w:rsidR="00601031" w:rsidRPr="00601031" w:rsidRDefault="00601031" w:rsidP="00601031">
      <w:pPr>
        <w:pStyle w:val="BodyText"/>
        <w:spacing w:after="0"/>
        <w:ind w:firstLine="426"/>
      </w:pPr>
      <w:proofErr w:type="spellStart"/>
      <w:r w:rsidRPr="004842CA">
        <w:t>Nové</w:t>
      </w:r>
      <w:proofErr w:type="spellEnd"/>
      <w:r w:rsidRPr="004842CA">
        <w:t xml:space="preserve"> </w:t>
      </w:r>
      <w:proofErr w:type="spellStart"/>
      <w:r w:rsidRPr="004842CA">
        <w:t>povrchy</w:t>
      </w:r>
      <w:proofErr w:type="spellEnd"/>
      <w:r w:rsidRPr="004842CA">
        <w:t xml:space="preserve"> </w:t>
      </w:r>
      <w:proofErr w:type="spellStart"/>
      <w:r w:rsidRPr="004842CA">
        <w:t>jako</w:t>
      </w:r>
      <w:proofErr w:type="spellEnd"/>
      <w:r w:rsidRPr="004842CA">
        <w:t xml:space="preserve"> </w:t>
      </w:r>
      <w:proofErr w:type="spellStart"/>
      <w:r w:rsidRPr="004842CA">
        <w:t>sádrokartonové</w:t>
      </w:r>
      <w:proofErr w:type="spellEnd"/>
      <w:r w:rsidRPr="00601031">
        <w:t xml:space="preserve"> </w:t>
      </w:r>
      <w:proofErr w:type="spellStart"/>
      <w:r w:rsidRPr="00601031">
        <w:t>příčky</w:t>
      </w:r>
      <w:proofErr w:type="spellEnd"/>
      <w:r w:rsidRPr="00601031">
        <w:t xml:space="preserve">, </w:t>
      </w:r>
      <w:proofErr w:type="spellStart"/>
      <w:r w:rsidRPr="00601031">
        <w:t>koberce</w:t>
      </w:r>
      <w:proofErr w:type="spellEnd"/>
      <w:r w:rsidRPr="00601031">
        <w:t xml:space="preserve">, </w:t>
      </w:r>
      <w:proofErr w:type="spellStart"/>
      <w:r w:rsidRPr="00601031">
        <w:t>keramická</w:t>
      </w:r>
      <w:proofErr w:type="spellEnd"/>
      <w:r w:rsidRPr="00601031">
        <w:t xml:space="preserve"> </w:t>
      </w:r>
      <w:proofErr w:type="spellStart"/>
      <w:r w:rsidRPr="00601031">
        <w:t>dlažby</w:t>
      </w:r>
      <w:proofErr w:type="spellEnd"/>
      <w:r w:rsidRPr="00601031">
        <w:t xml:space="preserve">, </w:t>
      </w:r>
      <w:proofErr w:type="spellStart"/>
      <w:r w:rsidRPr="00601031">
        <w:t>keramické</w:t>
      </w:r>
      <w:proofErr w:type="spellEnd"/>
      <w:r w:rsidRPr="00601031">
        <w:t xml:space="preserve"> </w:t>
      </w:r>
      <w:proofErr w:type="spellStart"/>
      <w:r w:rsidRPr="00601031">
        <w:t>obklady</w:t>
      </w:r>
      <w:proofErr w:type="spellEnd"/>
      <w:r w:rsidRPr="00601031">
        <w:t xml:space="preserve">, </w:t>
      </w:r>
      <w:proofErr w:type="spellStart"/>
      <w:r w:rsidRPr="00601031">
        <w:t>podhledy</w:t>
      </w:r>
      <w:proofErr w:type="spellEnd"/>
      <w:r w:rsidRPr="00601031">
        <w:t xml:space="preserve"> </w:t>
      </w:r>
      <w:proofErr w:type="spellStart"/>
      <w:r w:rsidRPr="00601031">
        <w:t>jsou</w:t>
      </w:r>
      <w:proofErr w:type="spellEnd"/>
      <w:r w:rsidRPr="00601031">
        <w:t xml:space="preserve"> </w:t>
      </w:r>
      <w:proofErr w:type="spellStart"/>
      <w:r w:rsidRPr="00601031">
        <w:t>specifikované</w:t>
      </w:r>
      <w:proofErr w:type="spellEnd"/>
      <w:r w:rsidRPr="00601031">
        <w:t xml:space="preserve"> v </w:t>
      </w:r>
      <w:proofErr w:type="spellStart"/>
      <w:r w:rsidRPr="00601031">
        <w:t>technické</w:t>
      </w:r>
      <w:proofErr w:type="spellEnd"/>
      <w:r w:rsidRPr="00601031">
        <w:t xml:space="preserve"> </w:t>
      </w:r>
      <w:proofErr w:type="spellStart"/>
      <w:r w:rsidRPr="00601031">
        <w:t>zprávě</w:t>
      </w:r>
      <w:proofErr w:type="spellEnd"/>
      <w:r w:rsidRPr="00601031">
        <w:t xml:space="preserve"> </w:t>
      </w:r>
      <w:proofErr w:type="spellStart"/>
      <w:r w:rsidRPr="00601031">
        <w:t>stavebně</w:t>
      </w:r>
      <w:proofErr w:type="spellEnd"/>
      <w:r w:rsidRPr="00601031">
        <w:t xml:space="preserve"> </w:t>
      </w:r>
      <w:proofErr w:type="spellStart"/>
      <w:r w:rsidRPr="00601031">
        <w:t>architektonického</w:t>
      </w:r>
      <w:proofErr w:type="spellEnd"/>
      <w:r w:rsidRPr="00601031">
        <w:t xml:space="preserve"> </w:t>
      </w:r>
      <w:proofErr w:type="spellStart"/>
      <w:r w:rsidRPr="00601031">
        <w:t>řešení</w:t>
      </w:r>
      <w:proofErr w:type="spellEnd"/>
      <w:r w:rsidRPr="00601031">
        <w:t>.</w:t>
      </w:r>
    </w:p>
    <w:p w14:paraId="11CC0680" w14:textId="77777777" w:rsidR="005C4098" w:rsidRPr="00601031" w:rsidRDefault="005C4098" w:rsidP="003A1F40"/>
    <w:p w14:paraId="5B22221B" w14:textId="77777777" w:rsidR="003A1F40" w:rsidRPr="00601031" w:rsidRDefault="003A1F40" w:rsidP="00821BD6">
      <w:pPr>
        <w:pStyle w:val="Heading4"/>
      </w:pPr>
      <w:proofErr w:type="spellStart"/>
      <w:r w:rsidRPr="00601031">
        <w:t>mechanická</w:t>
      </w:r>
      <w:proofErr w:type="spellEnd"/>
      <w:r w:rsidRPr="00601031">
        <w:t xml:space="preserve"> </w:t>
      </w:r>
      <w:proofErr w:type="spellStart"/>
      <w:r w:rsidRPr="00601031">
        <w:t>odolnost</w:t>
      </w:r>
      <w:proofErr w:type="spellEnd"/>
      <w:r w:rsidRPr="00601031">
        <w:t xml:space="preserve"> a </w:t>
      </w:r>
      <w:proofErr w:type="spellStart"/>
      <w:r w:rsidRPr="00601031">
        <w:t>stabilita</w:t>
      </w:r>
      <w:proofErr w:type="spellEnd"/>
      <w:r w:rsidRPr="00601031">
        <w:t xml:space="preserve">. </w:t>
      </w:r>
    </w:p>
    <w:p w14:paraId="47835C32" w14:textId="77777777" w:rsidR="00601031" w:rsidRPr="00601031" w:rsidRDefault="008B3565" w:rsidP="00601031">
      <w:pPr>
        <w:pStyle w:val="BodyText"/>
        <w:ind w:firstLine="426"/>
      </w:pPr>
      <w:r w:rsidRPr="00B63440">
        <w:rPr>
          <w:color w:val="FF0000"/>
        </w:rPr>
        <w:tab/>
      </w:r>
      <w:r w:rsidR="00601031">
        <w:t xml:space="preserve">Do </w:t>
      </w:r>
      <w:proofErr w:type="spellStart"/>
      <w:r w:rsidR="00601031">
        <w:t>mechanické</w:t>
      </w:r>
      <w:proofErr w:type="spellEnd"/>
      <w:r w:rsidR="00601031">
        <w:t xml:space="preserve"> </w:t>
      </w:r>
      <w:proofErr w:type="spellStart"/>
      <w:r w:rsidR="00601031">
        <w:t>odolnosti</w:t>
      </w:r>
      <w:proofErr w:type="spellEnd"/>
      <w:r w:rsidR="00601031">
        <w:t xml:space="preserve"> a stability se </w:t>
      </w:r>
      <w:proofErr w:type="spellStart"/>
      <w:r w:rsidR="00601031">
        <w:t>nijak</w:t>
      </w:r>
      <w:proofErr w:type="spellEnd"/>
      <w:r w:rsidR="00601031">
        <w:t xml:space="preserve"> staticky </w:t>
      </w:r>
      <w:proofErr w:type="spellStart"/>
      <w:r w:rsidR="00601031">
        <w:t>nezasahuje</w:t>
      </w:r>
      <w:proofErr w:type="spellEnd"/>
      <w:r w:rsidR="006F46E4">
        <w:rPr>
          <w:lang w:val="cs-CZ"/>
        </w:rPr>
        <w:t>.</w:t>
      </w:r>
      <w:r w:rsidR="00601031" w:rsidRPr="00601031">
        <w:t xml:space="preserve"> </w:t>
      </w:r>
    </w:p>
    <w:p w14:paraId="1574C3B5" w14:textId="77777777" w:rsidR="00DC4029" w:rsidRPr="00601031" w:rsidRDefault="00DC4029" w:rsidP="005B036C"/>
    <w:p w14:paraId="3B84AC8E" w14:textId="77777777" w:rsidR="003A1F40" w:rsidRPr="00601031" w:rsidRDefault="003A1F40" w:rsidP="00821BD6">
      <w:pPr>
        <w:pStyle w:val="Heading3"/>
      </w:pPr>
      <w:bookmarkStart w:id="17" w:name="_Toc356389498"/>
      <w:proofErr w:type="spellStart"/>
      <w:r w:rsidRPr="00601031">
        <w:t>Základní</w:t>
      </w:r>
      <w:proofErr w:type="spellEnd"/>
      <w:r w:rsidRPr="00601031">
        <w:t xml:space="preserve"> </w:t>
      </w:r>
      <w:proofErr w:type="spellStart"/>
      <w:r w:rsidRPr="00601031">
        <w:t>charakteristika</w:t>
      </w:r>
      <w:proofErr w:type="spellEnd"/>
      <w:r w:rsidRPr="00601031">
        <w:t xml:space="preserve"> </w:t>
      </w:r>
      <w:proofErr w:type="spellStart"/>
      <w:r w:rsidRPr="00601031">
        <w:t>technických</w:t>
      </w:r>
      <w:proofErr w:type="spellEnd"/>
      <w:r w:rsidRPr="00601031">
        <w:t xml:space="preserve"> a </w:t>
      </w:r>
      <w:proofErr w:type="spellStart"/>
      <w:r w:rsidRPr="00601031">
        <w:t>technologických</w:t>
      </w:r>
      <w:proofErr w:type="spellEnd"/>
      <w:r w:rsidRPr="00601031">
        <w:t xml:space="preserve"> </w:t>
      </w:r>
      <w:proofErr w:type="spellStart"/>
      <w:r w:rsidRPr="00601031">
        <w:t>zařízení</w:t>
      </w:r>
      <w:bookmarkEnd w:id="17"/>
      <w:proofErr w:type="spellEnd"/>
      <w:r w:rsidRPr="00601031">
        <w:t xml:space="preserve"> </w:t>
      </w:r>
    </w:p>
    <w:p w14:paraId="6BDC8718" w14:textId="77777777" w:rsidR="00601031" w:rsidRDefault="003A1F40" w:rsidP="001F180F">
      <w:pPr>
        <w:pStyle w:val="Heading4"/>
      </w:pPr>
      <w:proofErr w:type="spellStart"/>
      <w:r w:rsidRPr="00601031">
        <w:t>technické</w:t>
      </w:r>
      <w:proofErr w:type="spellEnd"/>
      <w:r w:rsidRPr="00601031">
        <w:t xml:space="preserve"> </w:t>
      </w:r>
      <w:proofErr w:type="spellStart"/>
      <w:r w:rsidRPr="00601031">
        <w:t>řešení</w:t>
      </w:r>
      <w:proofErr w:type="spellEnd"/>
      <w:r w:rsidRPr="00601031">
        <w:t xml:space="preserve">, </w:t>
      </w:r>
    </w:p>
    <w:p w14:paraId="063796D0" w14:textId="77777777" w:rsidR="00402D5B" w:rsidRPr="00402D5B" w:rsidRDefault="00402D5B" w:rsidP="00402D5B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cs="Arial"/>
          <w:u w:val="single"/>
        </w:rPr>
      </w:pPr>
      <w:r w:rsidRPr="00402D5B">
        <w:rPr>
          <w:rFonts w:cs="Arial"/>
          <w:u w:val="single"/>
        </w:rPr>
        <w:t>VĚTRÁNÍ</w:t>
      </w:r>
    </w:p>
    <w:p w14:paraId="7BFCDE27" w14:textId="010FCC94" w:rsidR="009F6BF6" w:rsidRDefault="009F6BF6" w:rsidP="009F6BF6">
      <w:pPr>
        <w:pStyle w:val="Norm"/>
        <w:jc w:val="both"/>
        <w:rPr>
          <w:rFonts w:ascii="Calibri" w:eastAsia="Calibri" w:hAnsi="Calibri" w:cs="Times New Roman"/>
          <w:sz w:val="22"/>
          <w:szCs w:val="22"/>
          <w:lang w:eastAsia="en-US"/>
        </w:rPr>
      </w:pPr>
      <w:r w:rsidRPr="009F6BF6">
        <w:rPr>
          <w:rFonts w:ascii="Calibri" w:eastAsia="Calibri" w:hAnsi="Calibri" w:cs="Times New Roman"/>
          <w:sz w:val="22"/>
          <w:szCs w:val="22"/>
          <w:lang w:eastAsia="en-US"/>
        </w:rPr>
        <w:t>Větrání je navržené pomocí nové VZT jednotka DV 1500. Stávající větrací jednotka bude za tuto novou vyměněna a napojena na současné potrubí pro sání čerstvého vzduchu z fasády dvora a na výtlak odpadního vzduchu zpět do dvora. Výtlak i sání je tedy vyvedeno do dvorku. V přízemí bylo posíleno přirozené větrání okny větráním nuceným. Na pracoviště je přiváděno cca 50m3/h čerstvého vzduchu, větrání okny zůstává funkční. Větrané prostory jsou klimatizovány. Odvod vzduchu je pod stropem na úrovni 2.np. Ve 2.np větrací zařízení zajistí větrání zasedací místnosti 2.16 a 2.24. Dále je rovněž využito přirozeného větrání.</w:t>
      </w:r>
    </w:p>
    <w:p w14:paraId="56C94998" w14:textId="77777777" w:rsidR="00E431F5" w:rsidRPr="00E431F5" w:rsidRDefault="00E431F5" w:rsidP="00E431F5">
      <w:pPr>
        <w:autoSpaceDE w:val="0"/>
        <w:autoSpaceDN w:val="0"/>
        <w:adjustRightInd w:val="0"/>
      </w:pPr>
      <w:r>
        <w:t>Odvětrání sociálního zázemí zajišťuje stávající potrubní ventilátor a odtahy jsou umístěny v jednotlivých místnostech s WC, umyvadly, výlevkou viz výkres a jsou odvedeny stoupačkou ve zdi. Ventilátor se spouští se světlem. Vzduch je vyveden stávajícím potrubím mimo objekt. Vyrovnání podtlaku zajišťují dveřní mřížky.</w:t>
      </w:r>
    </w:p>
    <w:p w14:paraId="5627FAB1" w14:textId="77777777" w:rsidR="00E431F5" w:rsidRPr="009F6BF6" w:rsidRDefault="00E431F5" w:rsidP="009F6BF6">
      <w:pPr>
        <w:pStyle w:val="Norm"/>
        <w:jc w:val="both"/>
        <w:rPr>
          <w:rFonts w:ascii="Calibri" w:eastAsia="Calibri" w:hAnsi="Calibri" w:cs="Times New Roman"/>
          <w:sz w:val="22"/>
          <w:szCs w:val="22"/>
          <w:lang w:eastAsia="en-US"/>
        </w:rPr>
      </w:pPr>
    </w:p>
    <w:p w14:paraId="527B1A4E" w14:textId="77777777" w:rsidR="00402D5B" w:rsidRPr="00402D5B" w:rsidRDefault="00402D5B" w:rsidP="00402D5B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cs="Arial"/>
        </w:rPr>
      </w:pPr>
    </w:p>
    <w:p w14:paraId="57ACFBB9" w14:textId="6ABAE5CB" w:rsidR="00402D5B" w:rsidRDefault="00402D5B" w:rsidP="00402D5B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cs="Arial"/>
          <w:u w:val="single"/>
        </w:rPr>
      </w:pPr>
      <w:r w:rsidRPr="00643AB5">
        <w:rPr>
          <w:rFonts w:cs="Arial"/>
          <w:u w:val="single"/>
        </w:rPr>
        <w:t>KLIMATIZACE</w:t>
      </w:r>
    </w:p>
    <w:p w14:paraId="5FA3D514" w14:textId="77777777" w:rsidR="00597DF3" w:rsidRPr="00597DF3" w:rsidRDefault="00597DF3" w:rsidP="00597DF3">
      <w:pPr>
        <w:pStyle w:val="BodyText"/>
        <w:tabs>
          <w:tab w:val="left" w:pos="426"/>
          <w:tab w:val="left" w:pos="2410"/>
        </w:tabs>
        <w:rPr>
          <w:lang w:val="cs-CZ"/>
        </w:rPr>
      </w:pPr>
      <w:r w:rsidRPr="00597DF3">
        <w:rPr>
          <w:lang w:val="cs-CZ"/>
        </w:rPr>
        <w:lastRenderedPageBreak/>
        <w:t>Zařízení č. 2a– Chlazení pobočky 1.NP (Výměna staré za novou)</w:t>
      </w:r>
      <w:r w:rsidRPr="00597DF3">
        <w:rPr>
          <w:lang w:val="cs-CZ"/>
        </w:rPr>
        <w:tab/>
      </w:r>
    </w:p>
    <w:p w14:paraId="40D7D063" w14:textId="208FD6E0" w:rsidR="00597DF3" w:rsidRPr="00597DF3" w:rsidRDefault="00597DF3" w:rsidP="00597DF3">
      <w:pPr>
        <w:pStyle w:val="BodyText"/>
        <w:tabs>
          <w:tab w:val="left" w:pos="426"/>
          <w:tab w:val="left" w:pos="2410"/>
        </w:tabs>
        <w:rPr>
          <w:lang w:val="cs-CZ"/>
        </w:rPr>
      </w:pPr>
      <w:r w:rsidRPr="00597DF3">
        <w:rPr>
          <w:lang w:val="cs-CZ"/>
        </w:rPr>
        <w:t>Jedná se o chlazení typu VRV MMY MHP0604HS8-E – 15,5KW, tj. jeden centrální kompresor chlazení umístěný ve venkovním prostoru dvora a vnitřní chladicí jednotky napojené odbočkami (</w:t>
      </w:r>
      <w:proofErr w:type="spellStart"/>
      <w:r w:rsidRPr="00597DF3">
        <w:rPr>
          <w:lang w:val="cs-CZ"/>
        </w:rPr>
        <w:t>refnety</w:t>
      </w:r>
      <w:proofErr w:type="spellEnd"/>
      <w:r w:rsidRPr="00597DF3">
        <w:rPr>
          <w:lang w:val="cs-CZ"/>
        </w:rPr>
        <w:t>) na páteřní rozvod chladu.</w:t>
      </w:r>
    </w:p>
    <w:p w14:paraId="326235D7" w14:textId="77777777" w:rsidR="00597DF3" w:rsidRPr="00597DF3" w:rsidRDefault="00597DF3" w:rsidP="00597DF3">
      <w:pPr>
        <w:pStyle w:val="BodyText"/>
        <w:tabs>
          <w:tab w:val="left" w:pos="426"/>
          <w:tab w:val="left" w:pos="2410"/>
        </w:tabs>
        <w:rPr>
          <w:lang w:val="cs-CZ"/>
        </w:rPr>
      </w:pPr>
      <w:r w:rsidRPr="00597DF3">
        <w:rPr>
          <w:lang w:val="cs-CZ"/>
        </w:rPr>
        <w:t>Zařízení č. 2b– Chlazení pobočky 2.NP + 3.NP (Vše zůstává původní)</w:t>
      </w:r>
      <w:r w:rsidRPr="00597DF3">
        <w:rPr>
          <w:lang w:val="cs-CZ"/>
        </w:rPr>
        <w:tab/>
      </w:r>
    </w:p>
    <w:p w14:paraId="4430B828" w14:textId="493315CF" w:rsidR="00597DF3" w:rsidRPr="00597DF3" w:rsidRDefault="00597DF3" w:rsidP="00597DF3">
      <w:pPr>
        <w:pStyle w:val="BodyText"/>
        <w:tabs>
          <w:tab w:val="left" w:pos="426"/>
          <w:tab w:val="left" w:pos="2410"/>
        </w:tabs>
        <w:rPr>
          <w:lang w:val="cs-CZ"/>
        </w:rPr>
      </w:pPr>
      <w:r w:rsidRPr="00597DF3">
        <w:rPr>
          <w:lang w:val="cs-CZ"/>
        </w:rPr>
        <w:t xml:space="preserve">Jedná se o chlazení typu VRV </w:t>
      </w:r>
      <w:proofErr w:type="spellStart"/>
      <w:r w:rsidRPr="00597DF3">
        <w:rPr>
          <w:lang w:val="cs-CZ"/>
        </w:rPr>
        <w:t>Daikin</w:t>
      </w:r>
      <w:proofErr w:type="spellEnd"/>
      <w:r w:rsidRPr="00597DF3">
        <w:rPr>
          <w:lang w:val="cs-CZ"/>
        </w:rPr>
        <w:t xml:space="preserve"> RYYQ12T7Y1B, tj. jeden centrální kompresor chlazení umístěný ve venkovním prostoru dvora a vnitřní chladicí jednotky (13ks) napojené odbočkami (</w:t>
      </w:r>
      <w:proofErr w:type="spellStart"/>
      <w:r w:rsidRPr="00597DF3">
        <w:rPr>
          <w:lang w:val="cs-CZ"/>
        </w:rPr>
        <w:t>refnety</w:t>
      </w:r>
      <w:proofErr w:type="spellEnd"/>
      <w:r w:rsidRPr="00597DF3">
        <w:rPr>
          <w:lang w:val="cs-CZ"/>
        </w:rPr>
        <w:t xml:space="preserve">) na páteřní rozvod chladu. </w:t>
      </w:r>
    </w:p>
    <w:p w14:paraId="1C15BFA8" w14:textId="77777777" w:rsidR="00597DF3" w:rsidRPr="00597DF3" w:rsidRDefault="00597DF3" w:rsidP="00597DF3">
      <w:pPr>
        <w:pStyle w:val="BodyText"/>
        <w:tabs>
          <w:tab w:val="left" w:pos="426"/>
          <w:tab w:val="left" w:pos="2410"/>
        </w:tabs>
        <w:rPr>
          <w:lang w:val="cs-CZ"/>
        </w:rPr>
      </w:pPr>
      <w:r w:rsidRPr="00597DF3">
        <w:rPr>
          <w:lang w:val="cs-CZ"/>
        </w:rPr>
        <w:t>Zařízení č. 3a – Zdroj Chladu pro VZT (Nové zařízení)</w:t>
      </w:r>
    </w:p>
    <w:p w14:paraId="380F8C29" w14:textId="47D87626" w:rsidR="00597DF3" w:rsidRPr="00597DF3" w:rsidRDefault="00597DF3" w:rsidP="00597DF3">
      <w:pPr>
        <w:pStyle w:val="BodyText"/>
        <w:tabs>
          <w:tab w:val="left" w:pos="426"/>
          <w:tab w:val="left" w:pos="2410"/>
        </w:tabs>
        <w:rPr>
          <w:lang w:val="cs-CZ"/>
        </w:rPr>
      </w:pPr>
      <w:r w:rsidRPr="00597DF3">
        <w:rPr>
          <w:lang w:val="cs-CZ"/>
        </w:rPr>
        <w:t>V prostoru dvorku bude umístěna nová klimatizační jednotka pro VZT  RAV-GP561ATW-E- 5kW, která bude řízena systémem RBC-DXC031 - řízení 0-10V.</w:t>
      </w:r>
    </w:p>
    <w:p w14:paraId="4780CED2" w14:textId="77777777" w:rsidR="00597DF3" w:rsidRPr="00597DF3" w:rsidRDefault="00597DF3" w:rsidP="00597DF3">
      <w:pPr>
        <w:pStyle w:val="BodyText"/>
        <w:tabs>
          <w:tab w:val="left" w:pos="426"/>
          <w:tab w:val="left" w:pos="2410"/>
        </w:tabs>
        <w:rPr>
          <w:lang w:val="cs-CZ"/>
        </w:rPr>
      </w:pPr>
      <w:r w:rsidRPr="00597DF3">
        <w:rPr>
          <w:lang w:val="cs-CZ"/>
        </w:rPr>
        <w:t>Zařízení č. 3b – Zdroj chladu v jednací místnosti 2.24 (Nové zařízení)</w:t>
      </w:r>
    </w:p>
    <w:p w14:paraId="7C0551DD" w14:textId="56396260" w:rsidR="00597DF3" w:rsidRPr="00597DF3" w:rsidRDefault="00597DF3" w:rsidP="00597DF3">
      <w:pPr>
        <w:pStyle w:val="BodyText"/>
        <w:tabs>
          <w:tab w:val="left" w:pos="426"/>
          <w:tab w:val="left" w:pos="2410"/>
        </w:tabs>
        <w:rPr>
          <w:lang w:val="cs-CZ"/>
        </w:rPr>
      </w:pPr>
      <w:r w:rsidRPr="00597DF3">
        <w:rPr>
          <w:lang w:val="cs-CZ"/>
        </w:rPr>
        <w:t xml:space="preserve">V prostoru </w:t>
      </w:r>
      <w:proofErr w:type="spellStart"/>
      <w:r w:rsidRPr="00597DF3">
        <w:rPr>
          <w:lang w:val="cs-CZ"/>
        </w:rPr>
        <w:t>počtárny</w:t>
      </w:r>
      <w:proofErr w:type="spellEnd"/>
      <w:r w:rsidRPr="00597DF3">
        <w:rPr>
          <w:lang w:val="cs-CZ"/>
        </w:rPr>
        <w:t xml:space="preserve"> dojde k umístění vnitřní kazetové jednotky RAV-RM401MUT. Do jednací místnosti bude rovněž nutné přivést nové </w:t>
      </w:r>
      <w:proofErr w:type="spellStart"/>
      <w:r w:rsidRPr="00597DF3">
        <w:rPr>
          <w:lang w:val="cs-CZ"/>
        </w:rPr>
        <w:t>Cu</w:t>
      </w:r>
      <w:proofErr w:type="spellEnd"/>
      <w:r w:rsidRPr="00597DF3">
        <w:rPr>
          <w:lang w:val="cs-CZ"/>
        </w:rPr>
        <w:t xml:space="preserve"> rozvody. Venkovní jednotka RAV-GM402ATP-E bude umístěna ve dvorku.</w:t>
      </w:r>
    </w:p>
    <w:p w14:paraId="73229108" w14:textId="77777777" w:rsidR="00597DF3" w:rsidRPr="00597DF3" w:rsidRDefault="00597DF3" w:rsidP="00597DF3">
      <w:pPr>
        <w:pStyle w:val="BodyText"/>
        <w:tabs>
          <w:tab w:val="left" w:pos="426"/>
          <w:tab w:val="left" w:pos="2410"/>
        </w:tabs>
        <w:rPr>
          <w:lang w:val="cs-CZ"/>
        </w:rPr>
      </w:pPr>
      <w:r w:rsidRPr="00597DF3">
        <w:rPr>
          <w:lang w:val="cs-CZ"/>
        </w:rPr>
        <w:t>Zařízení č. 3c – Chlazení prostoru počítačové serverovny (Výměna staré za novou)</w:t>
      </w:r>
    </w:p>
    <w:p w14:paraId="4513E807" w14:textId="2E543108" w:rsidR="009A0913" w:rsidRPr="00597DF3" w:rsidRDefault="00597DF3" w:rsidP="00597DF3">
      <w:pPr>
        <w:pStyle w:val="BodyText"/>
        <w:tabs>
          <w:tab w:val="left" w:pos="426"/>
          <w:tab w:val="left" w:pos="2410"/>
        </w:tabs>
        <w:rPr>
          <w:rFonts w:ascii="Times New Roman" w:hAnsi="Times New Roman"/>
        </w:rPr>
      </w:pPr>
      <w:r w:rsidRPr="00597DF3">
        <w:rPr>
          <w:lang w:val="cs-CZ"/>
        </w:rPr>
        <w:t>V prostoru serverovny bude umístěna nová split klimatizační nástěnná jednotka Toshiba RAV-RM401KRTP-E pro chlazení tohoto prostoru kvůli zde vznikajícímu teplu z PC serveru. Venkovní jednotka RAV-GM402ATP-E bude umístěna ve dvorku.</w:t>
      </w:r>
    </w:p>
    <w:p w14:paraId="58D863DF" w14:textId="77777777" w:rsidR="00914F3E" w:rsidRPr="007D1781" w:rsidRDefault="00914F3E" w:rsidP="003A1F40"/>
    <w:p w14:paraId="007C3A22" w14:textId="77777777" w:rsidR="003A1F40" w:rsidRPr="007D1781" w:rsidRDefault="003A1F40" w:rsidP="00821BD6">
      <w:pPr>
        <w:pStyle w:val="Heading4"/>
      </w:pPr>
      <w:proofErr w:type="spellStart"/>
      <w:r w:rsidRPr="007D1781">
        <w:t>výčet</w:t>
      </w:r>
      <w:proofErr w:type="spellEnd"/>
      <w:r w:rsidRPr="007D1781">
        <w:t xml:space="preserve"> </w:t>
      </w:r>
      <w:proofErr w:type="spellStart"/>
      <w:r w:rsidRPr="007D1781">
        <w:t>technických</w:t>
      </w:r>
      <w:proofErr w:type="spellEnd"/>
      <w:r w:rsidRPr="007D1781">
        <w:t xml:space="preserve"> a </w:t>
      </w:r>
      <w:proofErr w:type="spellStart"/>
      <w:r w:rsidRPr="007D1781">
        <w:t>technologických</w:t>
      </w:r>
      <w:proofErr w:type="spellEnd"/>
      <w:r w:rsidRPr="007D1781">
        <w:t xml:space="preserve"> </w:t>
      </w:r>
      <w:proofErr w:type="spellStart"/>
      <w:r w:rsidRPr="007D1781">
        <w:t>zařízení</w:t>
      </w:r>
      <w:proofErr w:type="spellEnd"/>
      <w:r w:rsidRPr="007D1781">
        <w:t xml:space="preserve">. </w:t>
      </w:r>
    </w:p>
    <w:p w14:paraId="38CECED8" w14:textId="77777777" w:rsidR="007D1781" w:rsidRPr="005D0CC4" w:rsidRDefault="007D1781" w:rsidP="007D1781">
      <w:pPr>
        <w:rPr>
          <w:b/>
          <w:lang w:eastAsia="cs-CZ"/>
        </w:rPr>
      </w:pPr>
      <w:r>
        <w:rPr>
          <w:b/>
          <w:lang w:eastAsia="cs-CZ"/>
        </w:rPr>
        <w:t>D.1.1</w:t>
      </w:r>
      <w:r w:rsidRPr="00A46A20">
        <w:rPr>
          <w:b/>
          <w:lang w:eastAsia="cs-CZ"/>
        </w:rPr>
        <w:t xml:space="preserve"> – </w:t>
      </w:r>
      <w:proofErr w:type="spellStart"/>
      <w:r>
        <w:rPr>
          <w:b/>
          <w:lang w:eastAsia="cs-CZ"/>
        </w:rPr>
        <w:t>Architektonicko</w:t>
      </w:r>
      <w:proofErr w:type="spellEnd"/>
      <w:r>
        <w:rPr>
          <w:b/>
          <w:lang w:eastAsia="cs-CZ"/>
        </w:rPr>
        <w:t xml:space="preserve"> - stavební řešení</w:t>
      </w:r>
    </w:p>
    <w:p w14:paraId="70E1F98D" w14:textId="77777777" w:rsidR="007D1781" w:rsidRDefault="007D1781" w:rsidP="007D1781">
      <w:pPr>
        <w:numPr>
          <w:ilvl w:val="0"/>
          <w:numId w:val="13"/>
        </w:numPr>
      </w:pPr>
      <w:r>
        <w:t>viz výkresová dokumentace a technické zprávy</w:t>
      </w:r>
    </w:p>
    <w:p w14:paraId="282F8DA9" w14:textId="77777777" w:rsidR="007D1781" w:rsidRDefault="007D1781" w:rsidP="007D1781">
      <w:pPr>
        <w:rPr>
          <w:b/>
          <w:lang w:eastAsia="cs-CZ"/>
        </w:rPr>
      </w:pPr>
      <w:r>
        <w:rPr>
          <w:b/>
          <w:lang w:eastAsia="cs-CZ"/>
        </w:rPr>
        <w:t>D.1.2</w:t>
      </w:r>
      <w:r w:rsidRPr="00A87BE3">
        <w:rPr>
          <w:b/>
          <w:lang w:eastAsia="cs-CZ"/>
        </w:rPr>
        <w:t xml:space="preserve"> – Stavebně konstrukční řešení</w:t>
      </w:r>
    </w:p>
    <w:p w14:paraId="435A548D" w14:textId="77777777" w:rsidR="007D1781" w:rsidRDefault="007D1781" w:rsidP="007D1781">
      <w:pPr>
        <w:numPr>
          <w:ilvl w:val="0"/>
          <w:numId w:val="13"/>
        </w:numPr>
        <w:rPr>
          <w:b/>
          <w:lang w:eastAsia="cs-CZ"/>
        </w:rPr>
      </w:pPr>
      <w:r>
        <w:t>není součástí PD - neřešeno</w:t>
      </w:r>
    </w:p>
    <w:p w14:paraId="7B6A7BFC" w14:textId="77777777" w:rsidR="007D1781" w:rsidRDefault="007D1781" w:rsidP="007D1781">
      <w:pPr>
        <w:rPr>
          <w:b/>
          <w:lang w:eastAsia="cs-CZ"/>
        </w:rPr>
      </w:pPr>
      <w:r>
        <w:rPr>
          <w:b/>
          <w:lang w:eastAsia="cs-CZ"/>
        </w:rPr>
        <w:t>D.1.3</w:t>
      </w:r>
      <w:r w:rsidR="00503758">
        <w:rPr>
          <w:b/>
          <w:lang w:eastAsia="cs-CZ"/>
        </w:rPr>
        <w:t>.1</w:t>
      </w:r>
      <w:r>
        <w:rPr>
          <w:b/>
          <w:lang w:eastAsia="cs-CZ"/>
        </w:rPr>
        <w:t xml:space="preserve"> – Požárně bezpečnostní řešení</w:t>
      </w:r>
    </w:p>
    <w:p w14:paraId="3F237FC9" w14:textId="77777777" w:rsidR="001B4C60" w:rsidRDefault="001B4C60" w:rsidP="001B4C60">
      <w:pPr>
        <w:numPr>
          <w:ilvl w:val="0"/>
          <w:numId w:val="13"/>
        </w:numPr>
      </w:pPr>
      <w:r>
        <w:t>viz výkresová dokumentace a technické zprávy</w:t>
      </w:r>
    </w:p>
    <w:p w14:paraId="4FEA2AFE" w14:textId="77777777" w:rsidR="00503758" w:rsidRDefault="00503758" w:rsidP="00503758">
      <w:pPr>
        <w:rPr>
          <w:b/>
          <w:lang w:eastAsia="cs-CZ"/>
        </w:rPr>
      </w:pPr>
      <w:r>
        <w:rPr>
          <w:b/>
          <w:lang w:eastAsia="cs-CZ"/>
        </w:rPr>
        <w:t>D.1.3.2 – Zařízení pro odvod tepla a kouře</w:t>
      </w:r>
    </w:p>
    <w:p w14:paraId="65803E78" w14:textId="77777777" w:rsidR="008A6E58" w:rsidRDefault="008A6E58" w:rsidP="008A6E58">
      <w:pPr>
        <w:numPr>
          <w:ilvl w:val="0"/>
          <w:numId w:val="13"/>
        </w:numPr>
        <w:rPr>
          <w:b/>
          <w:lang w:eastAsia="cs-CZ"/>
        </w:rPr>
      </w:pPr>
      <w:r>
        <w:t>není součástí PD - neřešeno</w:t>
      </w:r>
    </w:p>
    <w:p w14:paraId="03E96687" w14:textId="77777777" w:rsidR="007D1781" w:rsidRDefault="007D1781" w:rsidP="007D1781">
      <w:pPr>
        <w:rPr>
          <w:b/>
          <w:lang w:eastAsia="cs-CZ"/>
        </w:rPr>
      </w:pPr>
      <w:r>
        <w:rPr>
          <w:b/>
          <w:lang w:eastAsia="cs-CZ"/>
        </w:rPr>
        <w:t>D.1.4.2 – VZT a ochlazování budov a vytápění</w:t>
      </w:r>
    </w:p>
    <w:p w14:paraId="2C0EEFDB" w14:textId="77777777" w:rsidR="007D1781" w:rsidRPr="00593FF5" w:rsidRDefault="007D1781" w:rsidP="007D1781">
      <w:pPr>
        <w:numPr>
          <w:ilvl w:val="0"/>
          <w:numId w:val="13"/>
        </w:numPr>
        <w:rPr>
          <w:b/>
          <w:lang w:eastAsia="cs-CZ"/>
        </w:rPr>
      </w:pPr>
      <w:r>
        <w:t>viz výkresová dokumentace a technické zprávy</w:t>
      </w:r>
    </w:p>
    <w:p w14:paraId="541481D8" w14:textId="77777777" w:rsidR="007D1781" w:rsidRDefault="007D1781" w:rsidP="007D1781">
      <w:pPr>
        <w:rPr>
          <w:b/>
          <w:lang w:eastAsia="cs-CZ"/>
        </w:rPr>
      </w:pPr>
      <w:r>
        <w:rPr>
          <w:b/>
          <w:lang w:eastAsia="cs-CZ"/>
        </w:rPr>
        <w:t xml:space="preserve">D.1.4.4. – </w:t>
      </w:r>
      <w:r w:rsidRPr="00F97AF5">
        <w:rPr>
          <w:b/>
          <w:lang w:eastAsia="cs-CZ"/>
        </w:rPr>
        <w:t xml:space="preserve">Zařízení silnoproudé </w:t>
      </w:r>
      <w:r>
        <w:rPr>
          <w:b/>
          <w:lang w:eastAsia="cs-CZ"/>
        </w:rPr>
        <w:t xml:space="preserve">a slaboproudé </w:t>
      </w:r>
      <w:r w:rsidRPr="00F97AF5">
        <w:rPr>
          <w:b/>
          <w:lang w:eastAsia="cs-CZ"/>
        </w:rPr>
        <w:t>elektrotechniky</w:t>
      </w:r>
    </w:p>
    <w:p w14:paraId="31C61AC7" w14:textId="77777777" w:rsidR="007D1781" w:rsidRPr="00EC1029" w:rsidRDefault="007D1781" w:rsidP="007D1781">
      <w:pPr>
        <w:numPr>
          <w:ilvl w:val="0"/>
          <w:numId w:val="13"/>
        </w:numPr>
        <w:rPr>
          <w:b/>
          <w:lang w:eastAsia="cs-CZ"/>
        </w:rPr>
      </w:pPr>
      <w:r>
        <w:t>viz výkresová dokumentace a technické zprávy</w:t>
      </w:r>
    </w:p>
    <w:p w14:paraId="17FE1FEF" w14:textId="77777777" w:rsidR="007D1781" w:rsidRDefault="007D1781" w:rsidP="007D1781">
      <w:pPr>
        <w:rPr>
          <w:b/>
          <w:lang w:eastAsia="cs-CZ"/>
        </w:rPr>
      </w:pPr>
      <w:r>
        <w:rPr>
          <w:b/>
          <w:lang w:eastAsia="cs-CZ"/>
        </w:rPr>
        <w:t>D.1.4.</w:t>
      </w:r>
      <w:r w:rsidR="004842CA">
        <w:rPr>
          <w:b/>
          <w:lang w:eastAsia="cs-CZ"/>
        </w:rPr>
        <w:t>6</w:t>
      </w:r>
      <w:r>
        <w:rPr>
          <w:b/>
          <w:lang w:eastAsia="cs-CZ"/>
        </w:rPr>
        <w:t>. – Elektronická požární signalizace a evakuační rozhlas</w:t>
      </w:r>
    </w:p>
    <w:p w14:paraId="0B1BCCEC" w14:textId="77777777" w:rsidR="001B4C60" w:rsidRDefault="001B4C60" w:rsidP="001B4C60">
      <w:pPr>
        <w:numPr>
          <w:ilvl w:val="0"/>
          <w:numId w:val="13"/>
        </w:numPr>
      </w:pPr>
      <w:r>
        <w:t>viz výkresová dokumentace a technické zprávy</w:t>
      </w:r>
    </w:p>
    <w:p w14:paraId="44913CF2" w14:textId="77777777" w:rsidR="007D1781" w:rsidRDefault="007D1781" w:rsidP="007D1781">
      <w:pPr>
        <w:rPr>
          <w:b/>
          <w:lang w:eastAsia="cs-CZ"/>
        </w:rPr>
      </w:pPr>
      <w:r>
        <w:rPr>
          <w:b/>
          <w:lang w:eastAsia="cs-CZ"/>
        </w:rPr>
        <w:t>D.1.4.</w:t>
      </w:r>
      <w:r w:rsidR="004842CA">
        <w:rPr>
          <w:b/>
          <w:lang w:eastAsia="cs-CZ"/>
        </w:rPr>
        <w:t>7</w:t>
      </w:r>
      <w:r>
        <w:rPr>
          <w:b/>
          <w:lang w:eastAsia="cs-CZ"/>
        </w:rPr>
        <w:t>. – Stabilní hasící zařízení</w:t>
      </w:r>
    </w:p>
    <w:p w14:paraId="12DBE722" w14:textId="77777777" w:rsidR="008A6E58" w:rsidRDefault="008A6E58" w:rsidP="008A6E58">
      <w:pPr>
        <w:numPr>
          <w:ilvl w:val="0"/>
          <w:numId w:val="13"/>
        </w:numPr>
        <w:rPr>
          <w:b/>
          <w:lang w:eastAsia="cs-CZ"/>
        </w:rPr>
      </w:pPr>
      <w:r>
        <w:t>není součástí PD - neřešeno</w:t>
      </w:r>
    </w:p>
    <w:p w14:paraId="193EC750" w14:textId="77777777" w:rsidR="007D1781" w:rsidRDefault="007D1781" w:rsidP="007D1781">
      <w:pPr>
        <w:rPr>
          <w:b/>
          <w:lang w:eastAsia="cs-CZ"/>
        </w:rPr>
      </w:pPr>
      <w:r>
        <w:rPr>
          <w:b/>
          <w:lang w:eastAsia="cs-CZ"/>
        </w:rPr>
        <w:t>D.1.4.</w:t>
      </w:r>
      <w:r w:rsidR="004842CA">
        <w:rPr>
          <w:b/>
          <w:lang w:eastAsia="cs-CZ"/>
        </w:rPr>
        <w:t>8</w:t>
      </w:r>
      <w:r>
        <w:rPr>
          <w:b/>
          <w:lang w:eastAsia="cs-CZ"/>
        </w:rPr>
        <w:t>. – Výpočet osvětlení</w:t>
      </w:r>
    </w:p>
    <w:p w14:paraId="1871183D" w14:textId="77777777" w:rsidR="007D1781" w:rsidRPr="009A23AF" w:rsidRDefault="007D1781" w:rsidP="007D1781">
      <w:pPr>
        <w:numPr>
          <w:ilvl w:val="0"/>
          <w:numId w:val="13"/>
        </w:numPr>
        <w:rPr>
          <w:b/>
          <w:lang w:eastAsia="cs-CZ"/>
        </w:rPr>
      </w:pPr>
      <w:r>
        <w:t>viz výkresová dokumentace a technické zprávy</w:t>
      </w:r>
    </w:p>
    <w:p w14:paraId="45BB9D46" w14:textId="77777777" w:rsidR="009A23AF" w:rsidRPr="00EC1029" w:rsidRDefault="009A23AF" w:rsidP="008A6E58">
      <w:pPr>
        <w:ind w:left="405"/>
        <w:rPr>
          <w:b/>
          <w:lang w:eastAsia="cs-CZ"/>
        </w:rPr>
      </w:pPr>
    </w:p>
    <w:p w14:paraId="498D5A59" w14:textId="77777777" w:rsidR="003A1F40" w:rsidRPr="007D1781" w:rsidRDefault="003A1F40" w:rsidP="00821BD6">
      <w:pPr>
        <w:pStyle w:val="Heading3"/>
      </w:pPr>
      <w:bookmarkStart w:id="18" w:name="_Toc356389499"/>
      <w:proofErr w:type="spellStart"/>
      <w:r w:rsidRPr="007D1781">
        <w:t>Požárně</w:t>
      </w:r>
      <w:proofErr w:type="spellEnd"/>
      <w:r w:rsidRPr="007D1781">
        <w:t xml:space="preserve"> </w:t>
      </w:r>
      <w:proofErr w:type="spellStart"/>
      <w:r w:rsidRPr="007D1781">
        <w:t>bezpečnostní</w:t>
      </w:r>
      <w:proofErr w:type="spellEnd"/>
      <w:r w:rsidRPr="007D1781">
        <w:t xml:space="preserve"> </w:t>
      </w:r>
      <w:proofErr w:type="spellStart"/>
      <w:r w:rsidRPr="007D1781">
        <w:t>řešení</w:t>
      </w:r>
      <w:bookmarkEnd w:id="18"/>
      <w:proofErr w:type="spellEnd"/>
      <w:r w:rsidRPr="007D1781">
        <w:t xml:space="preserve"> </w:t>
      </w:r>
    </w:p>
    <w:p w14:paraId="4ECFF2F4" w14:textId="77777777" w:rsidR="003A1F40" w:rsidRPr="007D1781" w:rsidRDefault="003A1F40" w:rsidP="00821BD6">
      <w:pPr>
        <w:pStyle w:val="Heading4"/>
      </w:pPr>
      <w:proofErr w:type="spellStart"/>
      <w:r w:rsidRPr="007D1781">
        <w:t>rozdělení</w:t>
      </w:r>
      <w:proofErr w:type="spellEnd"/>
      <w:r w:rsidRPr="007D1781">
        <w:t xml:space="preserve"> </w:t>
      </w:r>
      <w:proofErr w:type="spellStart"/>
      <w:r w:rsidRPr="007D1781">
        <w:t>stavby</w:t>
      </w:r>
      <w:proofErr w:type="spellEnd"/>
      <w:r w:rsidRPr="007D1781">
        <w:t xml:space="preserve"> a </w:t>
      </w:r>
      <w:proofErr w:type="spellStart"/>
      <w:r w:rsidRPr="007D1781">
        <w:t>objektů</w:t>
      </w:r>
      <w:proofErr w:type="spellEnd"/>
      <w:r w:rsidRPr="007D1781">
        <w:t xml:space="preserve"> do </w:t>
      </w:r>
      <w:proofErr w:type="spellStart"/>
      <w:r w:rsidRPr="007D1781">
        <w:t>požárních</w:t>
      </w:r>
      <w:proofErr w:type="spellEnd"/>
      <w:r w:rsidRPr="007D1781">
        <w:t xml:space="preserve"> </w:t>
      </w:r>
      <w:proofErr w:type="spellStart"/>
      <w:r w:rsidRPr="007D1781">
        <w:t>úseků</w:t>
      </w:r>
      <w:proofErr w:type="spellEnd"/>
      <w:r w:rsidRPr="007D1781">
        <w:t xml:space="preserve">, </w:t>
      </w:r>
    </w:p>
    <w:p w14:paraId="1AA866B1" w14:textId="77777777" w:rsidR="005D34FD" w:rsidRPr="007D1781" w:rsidRDefault="00593FF5" w:rsidP="005D34FD">
      <w:pPr>
        <w:rPr>
          <w:rFonts w:cs="Arial"/>
        </w:rPr>
      </w:pPr>
      <w:r w:rsidRPr="007D1781">
        <w:rPr>
          <w:rFonts w:cs="Arial"/>
        </w:rPr>
        <w:t>Více viz D</w:t>
      </w:r>
      <w:r w:rsidR="00486EF0" w:rsidRPr="007D1781">
        <w:rPr>
          <w:rFonts w:cs="Arial"/>
        </w:rPr>
        <w:t>.</w:t>
      </w:r>
      <w:r w:rsidR="00300EEE" w:rsidRPr="007D1781">
        <w:rPr>
          <w:rFonts w:cs="Arial"/>
        </w:rPr>
        <w:t>1.</w:t>
      </w:r>
      <w:r w:rsidR="00486EF0" w:rsidRPr="007D1781">
        <w:rPr>
          <w:rFonts w:cs="Arial"/>
        </w:rPr>
        <w:t>3</w:t>
      </w:r>
      <w:r w:rsidR="00503758">
        <w:rPr>
          <w:rFonts w:cs="Arial"/>
        </w:rPr>
        <w:t>.1</w:t>
      </w:r>
      <w:r w:rsidR="00486EF0" w:rsidRPr="007D1781">
        <w:rPr>
          <w:rFonts w:cs="Arial"/>
        </w:rPr>
        <w:t xml:space="preserve"> Požárně bezpečnostní řešení</w:t>
      </w:r>
      <w:r w:rsidR="002D7D89">
        <w:rPr>
          <w:rFonts w:cs="Arial"/>
        </w:rPr>
        <w:t>.</w:t>
      </w:r>
    </w:p>
    <w:p w14:paraId="497844EE" w14:textId="77777777" w:rsidR="003A1F40" w:rsidRPr="007D1781" w:rsidRDefault="003A1F40" w:rsidP="003A1F40"/>
    <w:p w14:paraId="25F933E2" w14:textId="77777777" w:rsidR="003A1F40" w:rsidRPr="007D1781" w:rsidRDefault="003A1F40" w:rsidP="00821BD6">
      <w:pPr>
        <w:pStyle w:val="Heading4"/>
      </w:pPr>
      <w:proofErr w:type="spellStart"/>
      <w:r w:rsidRPr="007D1781">
        <w:t>výpočet</w:t>
      </w:r>
      <w:proofErr w:type="spellEnd"/>
      <w:r w:rsidRPr="007D1781">
        <w:t xml:space="preserve"> </w:t>
      </w:r>
      <w:proofErr w:type="spellStart"/>
      <w:r w:rsidRPr="007D1781">
        <w:t>požárního</w:t>
      </w:r>
      <w:proofErr w:type="spellEnd"/>
      <w:r w:rsidRPr="007D1781">
        <w:t xml:space="preserve"> </w:t>
      </w:r>
      <w:proofErr w:type="spellStart"/>
      <w:r w:rsidRPr="007D1781">
        <w:t>rizika</w:t>
      </w:r>
      <w:proofErr w:type="spellEnd"/>
      <w:r w:rsidRPr="007D1781">
        <w:t xml:space="preserve"> a </w:t>
      </w:r>
      <w:proofErr w:type="spellStart"/>
      <w:r w:rsidRPr="007D1781">
        <w:t>stanovení</w:t>
      </w:r>
      <w:proofErr w:type="spellEnd"/>
      <w:r w:rsidRPr="007D1781">
        <w:t xml:space="preserve"> </w:t>
      </w:r>
      <w:proofErr w:type="spellStart"/>
      <w:r w:rsidRPr="007D1781">
        <w:t>stupně</w:t>
      </w:r>
      <w:proofErr w:type="spellEnd"/>
      <w:r w:rsidRPr="007D1781">
        <w:t xml:space="preserve"> </w:t>
      </w:r>
      <w:proofErr w:type="spellStart"/>
      <w:r w:rsidRPr="007D1781">
        <w:t>požární</w:t>
      </w:r>
      <w:proofErr w:type="spellEnd"/>
      <w:r w:rsidRPr="007D1781">
        <w:t xml:space="preserve"> </w:t>
      </w:r>
      <w:proofErr w:type="spellStart"/>
      <w:r w:rsidRPr="007D1781">
        <w:t>bezpečnosti</w:t>
      </w:r>
      <w:proofErr w:type="spellEnd"/>
      <w:r w:rsidRPr="007D1781">
        <w:t xml:space="preserve">, </w:t>
      </w:r>
    </w:p>
    <w:p w14:paraId="64481B46" w14:textId="77777777" w:rsidR="00300EEE" w:rsidRPr="007D1781" w:rsidRDefault="00300EEE" w:rsidP="00300EEE">
      <w:pPr>
        <w:rPr>
          <w:rFonts w:cs="Arial"/>
        </w:rPr>
      </w:pPr>
      <w:r w:rsidRPr="007D1781">
        <w:rPr>
          <w:rFonts w:cs="Arial"/>
        </w:rPr>
        <w:lastRenderedPageBreak/>
        <w:t>Více viz D.1.3</w:t>
      </w:r>
      <w:r w:rsidR="00503758">
        <w:rPr>
          <w:rFonts w:cs="Arial"/>
        </w:rPr>
        <w:t>.1</w:t>
      </w:r>
      <w:r w:rsidR="00503758" w:rsidRPr="007D1781">
        <w:rPr>
          <w:rFonts w:cs="Arial"/>
        </w:rPr>
        <w:t xml:space="preserve"> </w:t>
      </w:r>
      <w:r w:rsidRPr="007D1781">
        <w:rPr>
          <w:rFonts w:cs="Arial"/>
        </w:rPr>
        <w:t xml:space="preserve"> Požárně bezpečnostní řešení</w:t>
      </w:r>
      <w:r w:rsidR="002D7D89">
        <w:rPr>
          <w:rFonts w:cs="Arial"/>
        </w:rPr>
        <w:t>.</w:t>
      </w:r>
    </w:p>
    <w:p w14:paraId="3D4B32C8" w14:textId="77777777" w:rsidR="008D617C" w:rsidRPr="007D1781" w:rsidRDefault="008D617C" w:rsidP="003A1F40"/>
    <w:p w14:paraId="08E80125" w14:textId="77777777" w:rsidR="003A1F40" w:rsidRPr="007D1781" w:rsidRDefault="003A1F40" w:rsidP="00821BD6">
      <w:pPr>
        <w:pStyle w:val="Heading4"/>
      </w:pPr>
      <w:proofErr w:type="spellStart"/>
      <w:r w:rsidRPr="007D1781">
        <w:t>zhodnocení</w:t>
      </w:r>
      <w:proofErr w:type="spellEnd"/>
      <w:r w:rsidRPr="007D1781">
        <w:t xml:space="preserve"> </w:t>
      </w:r>
      <w:proofErr w:type="spellStart"/>
      <w:r w:rsidRPr="007D1781">
        <w:t>navržených</w:t>
      </w:r>
      <w:proofErr w:type="spellEnd"/>
      <w:r w:rsidRPr="007D1781">
        <w:t xml:space="preserve"> </w:t>
      </w:r>
      <w:proofErr w:type="spellStart"/>
      <w:r w:rsidRPr="007D1781">
        <w:t>stavebních</w:t>
      </w:r>
      <w:proofErr w:type="spellEnd"/>
      <w:r w:rsidRPr="007D1781">
        <w:t xml:space="preserve"> </w:t>
      </w:r>
      <w:proofErr w:type="spellStart"/>
      <w:r w:rsidRPr="007D1781">
        <w:t>konstrukcí</w:t>
      </w:r>
      <w:proofErr w:type="spellEnd"/>
      <w:r w:rsidRPr="007D1781">
        <w:t xml:space="preserve"> a </w:t>
      </w:r>
      <w:proofErr w:type="spellStart"/>
      <w:r w:rsidRPr="007D1781">
        <w:t>stavebních</w:t>
      </w:r>
      <w:proofErr w:type="spellEnd"/>
      <w:r w:rsidRPr="007D1781">
        <w:t xml:space="preserve"> </w:t>
      </w:r>
      <w:proofErr w:type="spellStart"/>
      <w:r w:rsidRPr="007D1781">
        <w:t>výrobků</w:t>
      </w:r>
      <w:proofErr w:type="spellEnd"/>
      <w:r w:rsidRPr="007D1781">
        <w:t xml:space="preserve"> </w:t>
      </w:r>
      <w:proofErr w:type="spellStart"/>
      <w:r w:rsidRPr="007D1781">
        <w:t>včetně</w:t>
      </w:r>
      <w:proofErr w:type="spellEnd"/>
      <w:r w:rsidRPr="007D1781">
        <w:t xml:space="preserve"> </w:t>
      </w:r>
      <w:proofErr w:type="spellStart"/>
      <w:r w:rsidRPr="007D1781">
        <w:t>požadavků</w:t>
      </w:r>
      <w:proofErr w:type="spellEnd"/>
      <w:r w:rsidRPr="007D1781">
        <w:t xml:space="preserve"> </w:t>
      </w:r>
      <w:proofErr w:type="spellStart"/>
      <w:r w:rsidRPr="007D1781">
        <w:t>na</w:t>
      </w:r>
      <w:proofErr w:type="spellEnd"/>
      <w:r w:rsidRPr="007D1781">
        <w:t xml:space="preserve"> </w:t>
      </w:r>
      <w:proofErr w:type="spellStart"/>
      <w:r w:rsidRPr="007D1781">
        <w:t>zvýšení</w:t>
      </w:r>
      <w:proofErr w:type="spellEnd"/>
      <w:r w:rsidRPr="007D1781">
        <w:t xml:space="preserve"> </w:t>
      </w:r>
      <w:proofErr w:type="spellStart"/>
      <w:r w:rsidRPr="007D1781">
        <w:t>požární</w:t>
      </w:r>
      <w:proofErr w:type="spellEnd"/>
      <w:r w:rsidRPr="007D1781">
        <w:t xml:space="preserve"> </w:t>
      </w:r>
      <w:proofErr w:type="spellStart"/>
      <w:r w:rsidRPr="007D1781">
        <w:t>odolnosti</w:t>
      </w:r>
      <w:proofErr w:type="spellEnd"/>
      <w:r w:rsidRPr="007D1781">
        <w:t xml:space="preserve"> </w:t>
      </w:r>
      <w:proofErr w:type="spellStart"/>
      <w:r w:rsidRPr="007D1781">
        <w:t>stavebních</w:t>
      </w:r>
      <w:proofErr w:type="spellEnd"/>
      <w:r w:rsidRPr="007D1781">
        <w:t xml:space="preserve"> </w:t>
      </w:r>
      <w:proofErr w:type="spellStart"/>
      <w:r w:rsidRPr="007D1781">
        <w:t>konstrukcí</w:t>
      </w:r>
      <w:proofErr w:type="spellEnd"/>
      <w:r w:rsidRPr="007D1781">
        <w:t xml:space="preserve">, </w:t>
      </w:r>
    </w:p>
    <w:p w14:paraId="47809DCA" w14:textId="77777777" w:rsidR="00503758" w:rsidRPr="007D1781" w:rsidRDefault="00503758" w:rsidP="00503758">
      <w:pPr>
        <w:rPr>
          <w:rFonts w:cs="Arial"/>
        </w:rPr>
      </w:pPr>
      <w:r w:rsidRPr="007D1781">
        <w:rPr>
          <w:rFonts w:cs="Arial"/>
        </w:rPr>
        <w:t>Více viz D.1.3</w:t>
      </w:r>
      <w:r>
        <w:rPr>
          <w:rFonts w:cs="Arial"/>
        </w:rPr>
        <w:t>.1</w:t>
      </w:r>
      <w:r w:rsidRPr="007D1781">
        <w:rPr>
          <w:rFonts w:cs="Arial"/>
        </w:rPr>
        <w:t xml:space="preserve"> Požárně bezpečnostní řešení</w:t>
      </w:r>
      <w:r w:rsidR="002D7D89">
        <w:rPr>
          <w:rFonts w:cs="Arial"/>
        </w:rPr>
        <w:t>.</w:t>
      </w:r>
    </w:p>
    <w:p w14:paraId="2C3234D0" w14:textId="77777777" w:rsidR="00486EF0" w:rsidRPr="007D1781" w:rsidRDefault="00486EF0" w:rsidP="003A1F40"/>
    <w:p w14:paraId="1D20CEA8" w14:textId="77777777" w:rsidR="003A1F40" w:rsidRPr="007D1781" w:rsidRDefault="003A1F40" w:rsidP="00821BD6">
      <w:pPr>
        <w:pStyle w:val="Heading4"/>
      </w:pPr>
      <w:proofErr w:type="spellStart"/>
      <w:r w:rsidRPr="007D1781">
        <w:t>zhodnocení</w:t>
      </w:r>
      <w:proofErr w:type="spellEnd"/>
      <w:r w:rsidRPr="007D1781">
        <w:t xml:space="preserve"> </w:t>
      </w:r>
      <w:proofErr w:type="spellStart"/>
      <w:r w:rsidRPr="007D1781">
        <w:t>evakuace</w:t>
      </w:r>
      <w:proofErr w:type="spellEnd"/>
      <w:r w:rsidRPr="007D1781">
        <w:t xml:space="preserve"> </w:t>
      </w:r>
      <w:proofErr w:type="spellStart"/>
      <w:r w:rsidRPr="007D1781">
        <w:t>osob</w:t>
      </w:r>
      <w:proofErr w:type="spellEnd"/>
      <w:r w:rsidRPr="007D1781">
        <w:t xml:space="preserve"> </w:t>
      </w:r>
      <w:proofErr w:type="spellStart"/>
      <w:r w:rsidRPr="007D1781">
        <w:t>včetně</w:t>
      </w:r>
      <w:proofErr w:type="spellEnd"/>
      <w:r w:rsidRPr="007D1781">
        <w:t xml:space="preserve"> </w:t>
      </w:r>
      <w:proofErr w:type="spellStart"/>
      <w:r w:rsidRPr="007D1781">
        <w:t>vyhodnocení</w:t>
      </w:r>
      <w:proofErr w:type="spellEnd"/>
      <w:r w:rsidRPr="007D1781">
        <w:t xml:space="preserve"> </w:t>
      </w:r>
      <w:proofErr w:type="spellStart"/>
      <w:r w:rsidRPr="007D1781">
        <w:t>únikových</w:t>
      </w:r>
      <w:proofErr w:type="spellEnd"/>
      <w:r w:rsidRPr="007D1781">
        <w:t xml:space="preserve"> </w:t>
      </w:r>
      <w:proofErr w:type="spellStart"/>
      <w:r w:rsidRPr="007D1781">
        <w:t>cest</w:t>
      </w:r>
      <w:proofErr w:type="spellEnd"/>
      <w:r w:rsidRPr="007D1781">
        <w:t xml:space="preserve">, </w:t>
      </w:r>
    </w:p>
    <w:p w14:paraId="0EA4B443" w14:textId="77777777" w:rsidR="00503758" w:rsidRPr="007D1781" w:rsidRDefault="00503758" w:rsidP="00503758">
      <w:pPr>
        <w:rPr>
          <w:rFonts w:cs="Arial"/>
        </w:rPr>
      </w:pPr>
      <w:r w:rsidRPr="007D1781">
        <w:rPr>
          <w:rFonts w:cs="Arial"/>
        </w:rPr>
        <w:t>Více viz D.1.3</w:t>
      </w:r>
      <w:r>
        <w:rPr>
          <w:rFonts w:cs="Arial"/>
        </w:rPr>
        <w:t>.1</w:t>
      </w:r>
      <w:r w:rsidRPr="007D1781">
        <w:rPr>
          <w:rFonts w:cs="Arial"/>
        </w:rPr>
        <w:t xml:space="preserve"> Požárně bezpečnostní řešení</w:t>
      </w:r>
      <w:r w:rsidR="002D7D89">
        <w:rPr>
          <w:rFonts w:cs="Arial"/>
        </w:rPr>
        <w:t>.</w:t>
      </w:r>
    </w:p>
    <w:p w14:paraId="5FA42EC7" w14:textId="77777777" w:rsidR="00486EF0" w:rsidRPr="007D1781" w:rsidRDefault="00486EF0" w:rsidP="003A1F40"/>
    <w:p w14:paraId="38A36A3A" w14:textId="77777777" w:rsidR="003A1F40" w:rsidRPr="007D1781" w:rsidRDefault="003A1F40" w:rsidP="00821BD6">
      <w:pPr>
        <w:pStyle w:val="Heading4"/>
      </w:pPr>
      <w:proofErr w:type="spellStart"/>
      <w:r w:rsidRPr="007D1781">
        <w:t>zhodnocení</w:t>
      </w:r>
      <w:proofErr w:type="spellEnd"/>
      <w:r w:rsidRPr="007D1781">
        <w:t xml:space="preserve"> </w:t>
      </w:r>
      <w:proofErr w:type="spellStart"/>
      <w:r w:rsidRPr="007D1781">
        <w:t>odstupových</w:t>
      </w:r>
      <w:proofErr w:type="spellEnd"/>
      <w:r w:rsidRPr="007D1781">
        <w:t xml:space="preserve"> </w:t>
      </w:r>
      <w:proofErr w:type="spellStart"/>
      <w:r w:rsidRPr="007D1781">
        <w:t>vzdáleností</w:t>
      </w:r>
      <w:proofErr w:type="spellEnd"/>
      <w:r w:rsidRPr="007D1781">
        <w:t xml:space="preserve"> a </w:t>
      </w:r>
      <w:proofErr w:type="spellStart"/>
      <w:r w:rsidRPr="007D1781">
        <w:t>vymezení</w:t>
      </w:r>
      <w:proofErr w:type="spellEnd"/>
      <w:r w:rsidRPr="007D1781">
        <w:t xml:space="preserve"> </w:t>
      </w:r>
      <w:proofErr w:type="spellStart"/>
      <w:r w:rsidRPr="007D1781">
        <w:t>požárně</w:t>
      </w:r>
      <w:proofErr w:type="spellEnd"/>
      <w:r w:rsidRPr="007D1781">
        <w:t xml:space="preserve"> </w:t>
      </w:r>
      <w:proofErr w:type="spellStart"/>
      <w:r w:rsidRPr="007D1781">
        <w:t>nebezpečného</w:t>
      </w:r>
      <w:proofErr w:type="spellEnd"/>
      <w:r w:rsidRPr="007D1781">
        <w:t xml:space="preserve"> </w:t>
      </w:r>
      <w:proofErr w:type="spellStart"/>
      <w:r w:rsidRPr="007D1781">
        <w:t>prostoru</w:t>
      </w:r>
      <w:proofErr w:type="spellEnd"/>
      <w:r w:rsidRPr="007D1781">
        <w:t xml:space="preserve">, </w:t>
      </w:r>
    </w:p>
    <w:p w14:paraId="702EF60E" w14:textId="77777777" w:rsidR="00503758" w:rsidRPr="007D1781" w:rsidRDefault="00503758" w:rsidP="00503758">
      <w:pPr>
        <w:rPr>
          <w:rFonts w:cs="Arial"/>
        </w:rPr>
      </w:pPr>
      <w:r w:rsidRPr="007D1781">
        <w:rPr>
          <w:rFonts w:cs="Arial"/>
        </w:rPr>
        <w:t>Více viz D.1.3</w:t>
      </w:r>
      <w:r>
        <w:rPr>
          <w:rFonts w:cs="Arial"/>
        </w:rPr>
        <w:t>.1</w:t>
      </w:r>
      <w:r w:rsidRPr="007D1781">
        <w:rPr>
          <w:rFonts w:cs="Arial"/>
        </w:rPr>
        <w:t xml:space="preserve"> Požárně bezpečnostní řešení</w:t>
      </w:r>
      <w:r w:rsidR="002D7D89">
        <w:rPr>
          <w:rFonts w:cs="Arial"/>
        </w:rPr>
        <w:t>.</w:t>
      </w:r>
    </w:p>
    <w:p w14:paraId="54A25FC3" w14:textId="77777777" w:rsidR="00300EEE" w:rsidRPr="007D1781" w:rsidRDefault="00300EEE" w:rsidP="00300EEE">
      <w:pPr>
        <w:rPr>
          <w:rFonts w:cs="Arial"/>
        </w:rPr>
      </w:pPr>
    </w:p>
    <w:p w14:paraId="74408C3C" w14:textId="77777777" w:rsidR="003A1F40" w:rsidRPr="007D1781" w:rsidRDefault="003A1F40" w:rsidP="00821BD6">
      <w:pPr>
        <w:pStyle w:val="Heading4"/>
      </w:pPr>
      <w:proofErr w:type="spellStart"/>
      <w:r w:rsidRPr="007D1781">
        <w:t>zajištění</w:t>
      </w:r>
      <w:proofErr w:type="spellEnd"/>
      <w:r w:rsidRPr="007D1781">
        <w:t xml:space="preserve"> </w:t>
      </w:r>
      <w:proofErr w:type="spellStart"/>
      <w:r w:rsidRPr="007D1781">
        <w:t>potřebného</w:t>
      </w:r>
      <w:proofErr w:type="spellEnd"/>
      <w:r w:rsidRPr="007D1781">
        <w:t xml:space="preserve"> </w:t>
      </w:r>
      <w:proofErr w:type="spellStart"/>
      <w:r w:rsidRPr="007D1781">
        <w:t>množství</w:t>
      </w:r>
      <w:proofErr w:type="spellEnd"/>
      <w:r w:rsidRPr="007D1781">
        <w:t xml:space="preserve"> </w:t>
      </w:r>
      <w:proofErr w:type="spellStart"/>
      <w:r w:rsidRPr="007D1781">
        <w:t>požární</w:t>
      </w:r>
      <w:proofErr w:type="spellEnd"/>
      <w:r w:rsidRPr="007D1781">
        <w:t xml:space="preserve"> </w:t>
      </w:r>
      <w:proofErr w:type="spellStart"/>
      <w:r w:rsidRPr="007D1781">
        <w:t>vody</w:t>
      </w:r>
      <w:proofErr w:type="spellEnd"/>
      <w:r w:rsidRPr="007D1781">
        <w:t xml:space="preserve">, </w:t>
      </w:r>
      <w:proofErr w:type="spellStart"/>
      <w:r w:rsidRPr="007D1781">
        <w:t>popřípadě</w:t>
      </w:r>
      <w:proofErr w:type="spellEnd"/>
      <w:r w:rsidRPr="007D1781">
        <w:t xml:space="preserve"> </w:t>
      </w:r>
      <w:proofErr w:type="spellStart"/>
      <w:r w:rsidRPr="007D1781">
        <w:t>jiného</w:t>
      </w:r>
      <w:proofErr w:type="spellEnd"/>
      <w:r w:rsidRPr="007D1781">
        <w:t xml:space="preserve"> </w:t>
      </w:r>
      <w:proofErr w:type="spellStart"/>
      <w:r w:rsidRPr="007D1781">
        <w:t>hasiva</w:t>
      </w:r>
      <w:proofErr w:type="spellEnd"/>
      <w:r w:rsidRPr="007D1781">
        <w:t xml:space="preserve">, </w:t>
      </w:r>
      <w:proofErr w:type="spellStart"/>
      <w:r w:rsidRPr="007D1781">
        <w:t>včetně</w:t>
      </w:r>
      <w:proofErr w:type="spellEnd"/>
      <w:r w:rsidRPr="007D1781">
        <w:t xml:space="preserve"> </w:t>
      </w:r>
      <w:proofErr w:type="spellStart"/>
      <w:r w:rsidRPr="007D1781">
        <w:t>rozmístění</w:t>
      </w:r>
      <w:proofErr w:type="spellEnd"/>
      <w:r w:rsidRPr="007D1781">
        <w:t xml:space="preserve"> </w:t>
      </w:r>
      <w:proofErr w:type="spellStart"/>
      <w:r w:rsidRPr="007D1781">
        <w:t>vnitřních</w:t>
      </w:r>
      <w:proofErr w:type="spellEnd"/>
      <w:r w:rsidRPr="007D1781">
        <w:t xml:space="preserve"> a </w:t>
      </w:r>
      <w:proofErr w:type="spellStart"/>
      <w:r w:rsidRPr="007D1781">
        <w:t>vnějších</w:t>
      </w:r>
      <w:proofErr w:type="spellEnd"/>
      <w:r w:rsidRPr="007D1781">
        <w:t xml:space="preserve"> </w:t>
      </w:r>
      <w:proofErr w:type="spellStart"/>
      <w:r w:rsidRPr="007D1781">
        <w:t>odběrných</w:t>
      </w:r>
      <w:proofErr w:type="spellEnd"/>
      <w:r w:rsidRPr="007D1781">
        <w:t xml:space="preserve"> </w:t>
      </w:r>
      <w:proofErr w:type="spellStart"/>
      <w:r w:rsidRPr="007D1781">
        <w:t>míst</w:t>
      </w:r>
      <w:proofErr w:type="spellEnd"/>
      <w:r w:rsidRPr="007D1781">
        <w:t xml:space="preserve">, </w:t>
      </w:r>
    </w:p>
    <w:p w14:paraId="6B50D62D" w14:textId="77777777" w:rsidR="00503758" w:rsidRPr="007D1781" w:rsidRDefault="00503758" w:rsidP="00503758">
      <w:pPr>
        <w:rPr>
          <w:rFonts w:cs="Arial"/>
        </w:rPr>
      </w:pPr>
      <w:r w:rsidRPr="007D1781">
        <w:rPr>
          <w:rFonts w:cs="Arial"/>
        </w:rPr>
        <w:t>Více viz D.1.3</w:t>
      </w:r>
      <w:r>
        <w:rPr>
          <w:rFonts w:cs="Arial"/>
        </w:rPr>
        <w:t>.1</w:t>
      </w:r>
      <w:r w:rsidRPr="007D1781">
        <w:rPr>
          <w:rFonts w:cs="Arial"/>
        </w:rPr>
        <w:t xml:space="preserve"> Požárně bezpečnostní řešení</w:t>
      </w:r>
      <w:r w:rsidR="002D7D89">
        <w:rPr>
          <w:rFonts w:cs="Arial"/>
        </w:rPr>
        <w:t>.</w:t>
      </w:r>
    </w:p>
    <w:p w14:paraId="17356A45" w14:textId="77777777" w:rsidR="00486EF0" w:rsidRPr="007D1781" w:rsidRDefault="00486EF0" w:rsidP="003A1F40"/>
    <w:p w14:paraId="773A9E86" w14:textId="77777777" w:rsidR="003A1F40" w:rsidRPr="007D1781" w:rsidRDefault="003A1F40" w:rsidP="00821BD6">
      <w:pPr>
        <w:pStyle w:val="Heading4"/>
      </w:pPr>
      <w:proofErr w:type="spellStart"/>
      <w:r w:rsidRPr="007D1781">
        <w:t>zhodnocení</w:t>
      </w:r>
      <w:proofErr w:type="spellEnd"/>
      <w:r w:rsidRPr="007D1781">
        <w:t xml:space="preserve"> </w:t>
      </w:r>
      <w:proofErr w:type="spellStart"/>
      <w:r w:rsidRPr="007D1781">
        <w:t>možnosti</w:t>
      </w:r>
      <w:proofErr w:type="spellEnd"/>
      <w:r w:rsidRPr="007D1781">
        <w:t xml:space="preserve"> </w:t>
      </w:r>
      <w:proofErr w:type="spellStart"/>
      <w:r w:rsidRPr="007D1781">
        <w:t>provedení</w:t>
      </w:r>
      <w:proofErr w:type="spellEnd"/>
      <w:r w:rsidRPr="007D1781">
        <w:t xml:space="preserve"> </w:t>
      </w:r>
      <w:proofErr w:type="spellStart"/>
      <w:r w:rsidRPr="007D1781">
        <w:t>požárního</w:t>
      </w:r>
      <w:proofErr w:type="spellEnd"/>
      <w:r w:rsidRPr="007D1781">
        <w:t xml:space="preserve"> </w:t>
      </w:r>
      <w:proofErr w:type="spellStart"/>
      <w:r w:rsidRPr="007D1781">
        <w:t>zásahu</w:t>
      </w:r>
      <w:proofErr w:type="spellEnd"/>
      <w:r w:rsidRPr="007D1781">
        <w:t xml:space="preserve"> (</w:t>
      </w:r>
      <w:proofErr w:type="spellStart"/>
      <w:r w:rsidRPr="007D1781">
        <w:t>přístupové</w:t>
      </w:r>
      <w:proofErr w:type="spellEnd"/>
      <w:r w:rsidRPr="007D1781">
        <w:t xml:space="preserve"> </w:t>
      </w:r>
      <w:proofErr w:type="spellStart"/>
      <w:r w:rsidRPr="007D1781">
        <w:t>komunikace</w:t>
      </w:r>
      <w:proofErr w:type="spellEnd"/>
      <w:r w:rsidRPr="007D1781">
        <w:t xml:space="preserve">, </w:t>
      </w:r>
      <w:proofErr w:type="spellStart"/>
      <w:r w:rsidRPr="007D1781">
        <w:t>zásahové</w:t>
      </w:r>
      <w:proofErr w:type="spellEnd"/>
      <w:r w:rsidRPr="007D1781">
        <w:t xml:space="preserve"> </w:t>
      </w:r>
      <w:proofErr w:type="spellStart"/>
      <w:r w:rsidRPr="007D1781">
        <w:t>cesty</w:t>
      </w:r>
      <w:proofErr w:type="spellEnd"/>
      <w:r w:rsidRPr="007D1781">
        <w:t xml:space="preserve">), </w:t>
      </w:r>
    </w:p>
    <w:p w14:paraId="1EE06322" w14:textId="77777777" w:rsidR="00503758" w:rsidRPr="007D1781" w:rsidRDefault="00503758" w:rsidP="00503758">
      <w:pPr>
        <w:rPr>
          <w:rFonts w:cs="Arial"/>
        </w:rPr>
      </w:pPr>
      <w:r w:rsidRPr="007D1781">
        <w:rPr>
          <w:rFonts w:cs="Arial"/>
        </w:rPr>
        <w:t>Více viz D.1.3</w:t>
      </w:r>
      <w:r>
        <w:rPr>
          <w:rFonts w:cs="Arial"/>
        </w:rPr>
        <w:t>.1</w:t>
      </w:r>
      <w:r w:rsidRPr="007D1781">
        <w:rPr>
          <w:rFonts w:cs="Arial"/>
        </w:rPr>
        <w:t xml:space="preserve"> Požárně bezpečnostní řešení</w:t>
      </w:r>
      <w:r w:rsidR="002D7D89">
        <w:rPr>
          <w:rFonts w:cs="Arial"/>
        </w:rPr>
        <w:t>.</w:t>
      </w:r>
    </w:p>
    <w:p w14:paraId="2147CAEC" w14:textId="77777777" w:rsidR="00486EF0" w:rsidRPr="007D1781" w:rsidRDefault="00486EF0" w:rsidP="003A1F40"/>
    <w:p w14:paraId="5A4082B8" w14:textId="77777777" w:rsidR="003A1F40" w:rsidRPr="007D1781" w:rsidRDefault="003A1F40" w:rsidP="00821BD6">
      <w:pPr>
        <w:pStyle w:val="Heading4"/>
      </w:pPr>
      <w:proofErr w:type="spellStart"/>
      <w:r w:rsidRPr="007D1781">
        <w:t>zhodnocení</w:t>
      </w:r>
      <w:proofErr w:type="spellEnd"/>
      <w:r w:rsidRPr="007D1781">
        <w:t xml:space="preserve"> </w:t>
      </w:r>
      <w:proofErr w:type="spellStart"/>
      <w:r w:rsidRPr="007D1781">
        <w:t>technických</w:t>
      </w:r>
      <w:proofErr w:type="spellEnd"/>
      <w:r w:rsidRPr="007D1781">
        <w:t xml:space="preserve"> a </w:t>
      </w:r>
      <w:proofErr w:type="spellStart"/>
      <w:r w:rsidRPr="007D1781">
        <w:t>technologických</w:t>
      </w:r>
      <w:proofErr w:type="spellEnd"/>
      <w:r w:rsidRPr="007D1781">
        <w:t xml:space="preserve"> </w:t>
      </w:r>
      <w:proofErr w:type="spellStart"/>
      <w:r w:rsidRPr="007D1781">
        <w:t>zařízení</w:t>
      </w:r>
      <w:proofErr w:type="spellEnd"/>
      <w:r w:rsidRPr="007D1781">
        <w:t xml:space="preserve"> </w:t>
      </w:r>
      <w:proofErr w:type="spellStart"/>
      <w:r w:rsidRPr="007D1781">
        <w:t>stavby</w:t>
      </w:r>
      <w:proofErr w:type="spellEnd"/>
      <w:r w:rsidRPr="007D1781">
        <w:t xml:space="preserve"> (</w:t>
      </w:r>
      <w:proofErr w:type="spellStart"/>
      <w:r w:rsidRPr="007D1781">
        <w:t>rozvodná</w:t>
      </w:r>
      <w:proofErr w:type="spellEnd"/>
      <w:r w:rsidRPr="007D1781">
        <w:t xml:space="preserve"> </w:t>
      </w:r>
      <w:proofErr w:type="spellStart"/>
      <w:r w:rsidRPr="007D1781">
        <w:t>potrubí</w:t>
      </w:r>
      <w:proofErr w:type="spellEnd"/>
      <w:r w:rsidRPr="007D1781">
        <w:t xml:space="preserve">, </w:t>
      </w:r>
      <w:proofErr w:type="spellStart"/>
      <w:r w:rsidRPr="007D1781">
        <w:t>vzduchotechnická</w:t>
      </w:r>
      <w:proofErr w:type="spellEnd"/>
      <w:r w:rsidRPr="007D1781">
        <w:t xml:space="preserve"> </w:t>
      </w:r>
      <w:proofErr w:type="spellStart"/>
      <w:r w:rsidRPr="007D1781">
        <w:t>zařízení</w:t>
      </w:r>
      <w:proofErr w:type="spellEnd"/>
      <w:r w:rsidRPr="007D1781">
        <w:t xml:space="preserve">), </w:t>
      </w:r>
    </w:p>
    <w:p w14:paraId="77E3B584" w14:textId="77777777" w:rsidR="00503758" w:rsidRPr="007D1781" w:rsidRDefault="00503758" w:rsidP="00503758">
      <w:pPr>
        <w:rPr>
          <w:rFonts w:cs="Arial"/>
        </w:rPr>
      </w:pPr>
      <w:r w:rsidRPr="007D1781">
        <w:rPr>
          <w:rFonts w:cs="Arial"/>
        </w:rPr>
        <w:t>Více viz D.1.3</w:t>
      </w:r>
      <w:r>
        <w:rPr>
          <w:rFonts w:cs="Arial"/>
        </w:rPr>
        <w:t>.1</w:t>
      </w:r>
      <w:r w:rsidRPr="007D1781">
        <w:rPr>
          <w:rFonts w:cs="Arial"/>
        </w:rPr>
        <w:t xml:space="preserve"> Požárně bezpečnostní řešení</w:t>
      </w:r>
      <w:r w:rsidR="002D7D89">
        <w:rPr>
          <w:rFonts w:cs="Arial"/>
        </w:rPr>
        <w:t>.</w:t>
      </w:r>
    </w:p>
    <w:p w14:paraId="75B77FA3" w14:textId="77777777" w:rsidR="003A1F40" w:rsidRPr="007D1781" w:rsidRDefault="003A1F40" w:rsidP="003A1F40"/>
    <w:p w14:paraId="1BA885A1" w14:textId="77777777" w:rsidR="003A1F40" w:rsidRPr="007D1781" w:rsidRDefault="003A1F40" w:rsidP="00821BD6">
      <w:pPr>
        <w:pStyle w:val="Heading4"/>
      </w:pPr>
      <w:proofErr w:type="spellStart"/>
      <w:r w:rsidRPr="007D1781">
        <w:t>posouzení</w:t>
      </w:r>
      <w:proofErr w:type="spellEnd"/>
      <w:r w:rsidRPr="007D1781">
        <w:t xml:space="preserve"> </w:t>
      </w:r>
      <w:proofErr w:type="spellStart"/>
      <w:r w:rsidRPr="007D1781">
        <w:t>požadavků</w:t>
      </w:r>
      <w:proofErr w:type="spellEnd"/>
      <w:r w:rsidRPr="007D1781">
        <w:t xml:space="preserve"> </w:t>
      </w:r>
      <w:proofErr w:type="spellStart"/>
      <w:r w:rsidRPr="007D1781">
        <w:t>na</w:t>
      </w:r>
      <w:proofErr w:type="spellEnd"/>
      <w:r w:rsidRPr="007D1781">
        <w:t xml:space="preserve"> </w:t>
      </w:r>
      <w:proofErr w:type="spellStart"/>
      <w:r w:rsidRPr="007D1781">
        <w:t>zabezpečení</w:t>
      </w:r>
      <w:proofErr w:type="spellEnd"/>
      <w:r w:rsidRPr="007D1781">
        <w:t xml:space="preserve"> </w:t>
      </w:r>
      <w:proofErr w:type="spellStart"/>
      <w:r w:rsidRPr="007D1781">
        <w:t>stavby</w:t>
      </w:r>
      <w:proofErr w:type="spellEnd"/>
      <w:r w:rsidRPr="007D1781">
        <w:t xml:space="preserve"> </w:t>
      </w:r>
      <w:proofErr w:type="spellStart"/>
      <w:r w:rsidRPr="007D1781">
        <w:t>požárně</w:t>
      </w:r>
      <w:proofErr w:type="spellEnd"/>
      <w:r w:rsidRPr="007D1781">
        <w:t xml:space="preserve"> </w:t>
      </w:r>
      <w:proofErr w:type="spellStart"/>
      <w:r w:rsidRPr="007D1781">
        <w:t>bezpečnostními</w:t>
      </w:r>
      <w:proofErr w:type="spellEnd"/>
      <w:r w:rsidRPr="007D1781">
        <w:t xml:space="preserve"> </w:t>
      </w:r>
      <w:proofErr w:type="spellStart"/>
      <w:r w:rsidRPr="007D1781">
        <w:t>zařízeními</w:t>
      </w:r>
      <w:proofErr w:type="spellEnd"/>
      <w:r w:rsidRPr="007D1781">
        <w:t xml:space="preserve">, </w:t>
      </w:r>
    </w:p>
    <w:p w14:paraId="2B1B3D3E" w14:textId="77777777" w:rsidR="00503758" w:rsidRPr="007D1781" w:rsidRDefault="00503758" w:rsidP="00503758">
      <w:pPr>
        <w:rPr>
          <w:rFonts w:cs="Arial"/>
        </w:rPr>
      </w:pPr>
      <w:r w:rsidRPr="007D1781">
        <w:rPr>
          <w:rFonts w:cs="Arial"/>
        </w:rPr>
        <w:t>Více viz D.1.3</w:t>
      </w:r>
      <w:r>
        <w:rPr>
          <w:rFonts w:cs="Arial"/>
        </w:rPr>
        <w:t>.1</w:t>
      </w:r>
      <w:r w:rsidRPr="007D1781">
        <w:rPr>
          <w:rFonts w:cs="Arial"/>
        </w:rPr>
        <w:t xml:space="preserve"> Požárně bezpečnostní řešení</w:t>
      </w:r>
      <w:r w:rsidR="002D7D89">
        <w:rPr>
          <w:rFonts w:cs="Arial"/>
        </w:rPr>
        <w:t>.</w:t>
      </w:r>
    </w:p>
    <w:p w14:paraId="4F093F80" w14:textId="77777777" w:rsidR="003270A7" w:rsidRPr="007D1781" w:rsidRDefault="003270A7" w:rsidP="003A1F40"/>
    <w:p w14:paraId="30D5F262" w14:textId="77777777" w:rsidR="003A1F40" w:rsidRPr="007D1781" w:rsidRDefault="003A1F40" w:rsidP="00821BD6">
      <w:pPr>
        <w:pStyle w:val="Heading4"/>
      </w:pPr>
      <w:proofErr w:type="spellStart"/>
      <w:r w:rsidRPr="007D1781">
        <w:t>rozsah</w:t>
      </w:r>
      <w:proofErr w:type="spellEnd"/>
      <w:r w:rsidRPr="007D1781">
        <w:t xml:space="preserve"> a </w:t>
      </w:r>
      <w:proofErr w:type="spellStart"/>
      <w:r w:rsidRPr="007D1781">
        <w:t>způsob</w:t>
      </w:r>
      <w:proofErr w:type="spellEnd"/>
      <w:r w:rsidRPr="007D1781">
        <w:t xml:space="preserve"> </w:t>
      </w:r>
      <w:proofErr w:type="spellStart"/>
      <w:r w:rsidRPr="007D1781">
        <w:t>rozmístění</w:t>
      </w:r>
      <w:proofErr w:type="spellEnd"/>
      <w:r w:rsidRPr="007D1781">
        <w:t xml:space="preserve"> </w:t>
      </w:r>
      <w:proofErr w:type="spellStart"/>
      <w:r w:rsidRPr="007D1781">
        <w:t>výstražných</w:t>
      </w:r>
      <w:proofErr w:type="spellEnd"/>
      <w:r w:rsidRPr="007D1781">
        <w:t xml:space="preserve"> a </w:t>
      </w:r>
      <w:proofErr w:type="spellStart"/>
      <w:r w:rsidRPr="007D1781">
        <w:t>bezpečnostních</w:t>
      </w:r>
      <w:proofErr w:type="spellEnd"/>
      <w:r w:rsidRPr="007D1781">
        <w:t xml:space="preserve"> </w:t>
      </w:r>
      <w:proofErr w:type="spellStart"/>
      <w:r w:rsidRPr="007D1781">
        <w:t>značek</w:t>
      </w:r>
      <w:proofErr w:type="spellEnd"/>
      <w:r w:rsidRPr="007D1781">
        <w:t xml:space="preserve"> a </w:t>
      </w:r>
      <w:proofErr w:type="spellStart"/>
      <w:r w:rsidRPr="007D1781">
        <w:t>tabulek</w:t>
      </w:r>
      <w:proofErr w:type="spellEnd"/>
      <w:r w:rsidRPr="007D1781">
        <w:t xml:space="preserve">. </w:t>
      </w:r>
    </w:p>
    <w:p w14:paraId="2CF13F5C" w14:textId="79265A1D" w:rsidR="00FA4AE0" w:rsidRDefault="00503758" w:rsidP="003A1F40">
      <w:pPr>
        <w:rPr>
          <w:rFonts w:cs="Arial"/>
        </w:rPr>
      </w:pPr>
      <w:r w:rsidRPr="007D1781">
        <w:rPr>
          <w:rFonts w:cs="Arial"/>
        </w:rPr>
        <w:t>Více viz D.1.3</w:t>
      </w:r>
      <w:r>
        <w:rPr>
          <w:rFonts w:cs="Arial"/>
        </w:rPr>
        <w:t>.1</w:t>
      </w:r>
      <w:r w:rsidRPr="007D1781">
        <w:rPr>
          <w:rFonts w:cs="Arial"/>
        </w:rPr>
        <w:t xml:space="preserve"> Požárně bezpečnostní řešení</w:t>
      </w:r>
      <w:r w:rsidR="002D7D89">
        <w:rPr>
          <w:rFonts w:cs="Arial"/>
        </w:rPr>
        <w:t>.</w:t>
      </w:r>
    </w:p>
    <w:p w14:paraId="4F5C112E" w14:textId="77777777" w:rsidR="00597DF3" w:rsidRPr="007D1781" w:rsidRDefault="00597DF3" w:rsidP="003A1F40">
      <w:pPr>
        <w:rPr>
          <w:rFonts w:cs="Arial"/>
        </w:rPr>
      </w:pPr>
    </w:p>
    <w:p w14:paraId="3E188669" w14:textId="77777777" w:rsidR="003A1F40" w:rsidRPr="007D1781" w:rsidRDefault="003A1F40" w:rsidP="00821BD6">
      <w:pPr>
        <w:pStyle w:val="Heading3"/>
      </w:pPr>
      <w:bookmarkStart w:id="19" w:name="_Toc356389500"/>
      <w:proofErr w:type="spellStart"/>
      <w:r w:rsidRPr="007D1781">
        <w:t>Zásady</w:t>
      </w:r>
      <w:proofErr w:type="spellEnd"/>
      <w:r w:rsidRPr="007D1781">
        <w:t xml:space="preserve"> </w:t>
      </w:r>
      <w:proofErr w:type="spellStart"/>
      <w:r w:rsidRPr="007D1781">
        <w:t>hospodaření</w:t>
      </w:r>
      <w:proofErr w:type="spellEnd"/>
      <w:r w:rsidRPr="007D1781">
        <w:t xml:space="preserve"> s </w:t>
      </w:r>
      <w:proofErr w:type="spellStart"/>
      <w:r w:rsidRPr="007D1781">
        <w:t>energiemi</w:t>
      </w:r>
      <w:bookmarkEnd w:id="19"/>
      <w:proofErr w:type="spellEnd"/>
      <w:r w:rsidRPr="007D1781">
        <w:t xml:space="preserve"> </w:t>
      </w:r>
    </w:p>
    <w:p w14:paraId="4DE949C1" w14:textId="77777777" w:rsidR="003A1F40" w:rsidRPr="007D1781" w:rsidRDefault="003A1F40" w:rsidP="00821BD6">
      <w:pPr>
        <w:pStyle w:val="Heading4"/>
      </w:pPr>
      <w:proofErr w:type="spellStart"/>
      <w:r w:rsidRPr="007D1781">
        <w:t>kritéria</w:t>
      </w:r>
      <w:proofErr w:type="spellEnd"/>
      <w:r w:rsidRPr="007D1781">
        <w:t xml:space="preserve"> </w:t>
      </w:r>
      <w:proofErr w:type="spellStart"/>
      <w:r w:rsidRPr="007D1781">
        <w:t>tepelně</w:t>
      </w:r>
      <w:proofErr w:type="spellEnd"/>
      <w:r w:rsidRPr="007D1781">
        <w:t xml:space="preserve"> </w:t>
      </w:r>
      <w:proofErr w:type="spellStart"/>
      <w:r w:rsidRPr="007D1781">
        <w:t>technického</w:t>
      </w:r>
      <w:proofErr w:type="spellEnd"/>
      <w:r w:rsidRPr="007D1781">
        <w:t xml:space="preserve"> </w:t>
      </w:r>
      <w:proofErr w:type="spellStart"/>
      <w:r w:rsidRPr="007D1781">
        <w:t>hodnocení</w:t>
      </w:r>
      <w:proofErr w:type="spellEnd"/>
      <w:r w:rsidRPr="007D1781">
        <w:t xml:space="preserve">, </w:t>
      </w:r>
      <w:r w:rsidRPr="007D1781">
        <w:tab/>
      </w:r>
    </w:p>
    <w:p w14:paraId="09BF4244" w14:textId="77777777" w:rsidR="007D1781" w:rsidRDefault="007D1781" w:rsidP="007D1781">
      <w:r>
        <w:t>Nové části jsou navrženy dle ČSN, stávající části zůstávají beze změny v původním stavu.</w:t>
      </w:r>
    </w:p>
    <w:p w14:paraId="095DD351" w14:textId="77777777" w:rsidR="007D1781" w:rsidRDefault="007D1781" w:rsidP="007D1781">
      <w:r>
        <w:t xml:space="preserve">Do </w:t>
      </w:r>
      <w:r w:rsidR="009A23AF">
        <w:t xml:space="preserve">konstrukce </w:t>
      </w:r>
      <w:r>
        <w:t>ob</w:t>
      </w:r>
      <w:r w:rsidR="009A23AF">
        <w:t>v</w:t>
      </w:r>
      <w:r>
        <w:t>odového pláště objektu se nijak nezasahuje.</w:t>
      </w:r>
      <w:r w:rsidR="009A23AF">
        <w:t xml:space="preserve"> </w:t>
      </w:r>
    </w:p>
    <w:p w14:paraId="6F808F22" w14:textId="77777777" w:rsidR="00950374" w:rsidRPr="007D1781" w:rsidRDefault="00950374" w:rsidP="003A1F40"/>
    <w:p w14:paraId="31FFFAD9" w14:textId="77777777" w:rsidR="003A1F40" w:rsidRPr="007D1781" w:rsidRDefault="003A1F40" w:rsidP="00821BD6">
      <w:pPr>
        <w:pStyle w:val="Heading4"/>
      </w:pPr>
      <w:proofErr w:type="spellStart"/>
      <w:r w:rsidRPr="007D1781">
        <w:t>posouzení</w:t>
      </w:r>
      <w:proofErr w:type="spellEnd"/>
      <w:r w:rsidRPr="007D1781">
        <w:t xml:space="preserve"> </w:t>
      </w:r>
      <w:proofErr w:type="spellStart"/>
      <w:r w:rsidRPr="007D1781">
        <w:t>využití</w:t>
      </w:r>
      <w:proofErr w:type="spellEnd"/>
      <w:r w:rsidRPr="007D1781">
        <w:t xml:space="preserve"> </w:t>
      </w:r>
      <w:proofErr w:type="spellStart"/>
      <w:r w:rsidRPr="007D1781">
        <w:t>alternativních</w:t>
      </w:r>
      <w:proofErr w:type="spellEnd"/>
      <w:r w:rsidRPr="007D1781">
        <w:t xml:space="preserve"> </w:t>
      </w:r>
      <w:proofErr w:type="spellStart"/>
      <w:r w:rsidRPr="007D1781">
        <w:t>zdrojů</w:t>
      </w:r>
      <w:proofErr w:type="spellEnd"/>
      <w:r w:rsidRPr="007D1781">
        <w:t xml:space="preserve"> </w:t>
      </w:r>
      <w:proofErr w:type="spellStart"/>
      <w:r w:rsidRPr="007D1781">
        <w:t>energií</w:t>
      </w:r>
      <w:proofErr w:type="spellEnd"/>
      <w:r w:rsidRPr="007D1781">
        <w:t xml:space="preserve">. </w:t>
      </w:r>
    </w:p>
    <w:p w14:paraId="44471519" w14:textId="77777777" w:rsidR="00391789" w:rsidRPr="007D1781" w:rsidRDefault="002D4066" w:rsidP="003A1F40">
      <w:pPr>
        <w:rPr>
          <w:lang w:eastAsia="cs-CZ"/>
        </w:rPr>
      </w:pPr>
      <w:r w:rsidRPr="007D1781">
        <w:rPr>
          <w:lang w:eastAsia="cs-CZ"/>
        </w:rPr>
        <w:t>Použití alternativních zdrojů není navrženo.</w:t>
      </w:r>
    </w:p>
    <w:p w14:paraId="1E7E94FC" w14:textId="77777777" w:rsidR="00597DF3" w:rsidRPr="007D1781" w:rsidRDefault="00597DF3" w:rsidP="003A1F40"/>
    <w:p w14:paraId="39A8446B" w14:textId="77777777" w:rsidR="00147FA3" w:rsidRPr="007D1781" w:rsidRDefault="00147FA3" w:rsidP="00821BD6">
      <w:pPr>
        <w:pStyle w:val="Heading3"/>
      </w:pPr>
      <w:bookmarkStart w:id="20" w:name="_Toc356389501"/>
      <w:proofErr w:type="spellStart"/>
      <w:r w:rsidRPr="007D1781">
        <w:t>Hygienické</w:t>
      </w:r>
      <w:proofErr w:type="spellEnd"/>
      <w:r w:rsidRPr="007D1781">
        <w:t xml:space="preserve"> </w:t>
      </w:r>
      <w:proofErr w:type="spellStart"/>
      <w:r w:rsidRPr="007D1781">
        <w:t>požadavky</w:t>
      </w:r>
      <w:proofErr w:type="spellEnd"/>
      <w:r w:rsidRPr="007D1781">
        <w:t xml:space="preserve"> </w:t>
      </w:r>
      <w:proofErr w:type="spellStart"/>
      <w:r w:rsidRPr="007D1781">
        <w:t>na</w:t>
      </w:r>
      <w:proofErr w:type="spellEnd"/>
      <w:r w:rsidRPr="007D1781">
        <w:t xml:space="preserve"> </w:t>
      </w:r>
      <w:proofErr w:type="spellStart"/>
      <w:r w:rsidRPr="007D1781">
        <w:t>stavby</w:t>
      </w:r>
      <w:proofErr w:type="spellEnd"/>
      <w:r w:rsidRPr="007D1781">
        <w:t xml:space="preserve">, </w:t>
      </w:r>
      <w:proofErr w:type="spellStart"/>
      <w:r w:rsidRPr="007D1781">
        <w:t>požadavky</w:t>
      </w:r>
      <w:proofErr w:type="spellEnd"/>
      <w:r w:rsidRPr="007D1781">
        <w:t xml:space="preserve"> </w:t>
      </w:r>
      <w:proofErr w:type="spellStart"/>
      <w:r w:rsidRPr="007D1781">
        <w:t>na</w:t>
      </w:r>
      <w:proofErr w:type="spellEnd"/>
      <w:r w:rsidRPr="007D1781">
        <w:t xml:space="preserve"> </w:t>
      </w:r>
      <w:proofErr w:type="spellStart"/>
      <w:r w:rsidRPr="007D1781">
        <w:t>pracovní</w:t>
      </w:r>
      <w:proofErr w:type="spellEnd"/>
      <w:r w:rsidRPr="007D1781">
        <w:t xml:space="preserve"> a </w:t>
      </w:r>
      <w:proofErr w:type="spellStart"/>
      <w:r w:rsidRPr="007D1781">
        <w:t>komunální</w:t>
      </w:r>
      <w:proofErr w:type="spellEnd"/>
      <w:r w:rsidRPr="007D1781">
        <w:t xml:space="preserve"> </w:t>
      </w:r>
      <w:proofErr w:type="spellStart"/>
      <w:r w:rsidRPr="007D1781">
        <w:t>prostředí</w:t>
      </w:r>
      <w:bookmarkEnd w:id="20"/>
      <w:proofErr w:type="spellEnd"/>
      <w:r w:rsidRPr="007D1781">
        <w:t xml:space="preserve"> </w:t>
      </w:r>
    </w:p>
    <w:p w14:paraId="7730908E" w14:textId="1C0AA05C" w:rsidR="008A6E58" w:rsidRPr="001B4C60" w:rsidRDefault="00650A2E" w:rsidP="007D1781">
      <w:pPr>
        <w:pStyle w:val="BodyText"/>
        <w:ind w:firstLine="426"/>
        <w:rPr>
          <w:rFonts w:cs="Arial"/>
          <w:bCs/>
        </w:rPr>
      </w:pPr>
      <w:r w:rsidRPr="001B4C60">
        <w:rPr>
          <w:rFonts w:cs="Arial"/>
          <w:bCs/>
        </w:rPr>
        <w:t>V </w:t>
      </w:r>
      <w:proofErr w:type="spellStart"/>
      <w:r w:rsidRPr="001B4C60">
        <w:rPr>
          <w:rFonts w:cs="Arial"/>
          <w:bCs/>
        </w:rPr>
        <w:t>zázemí</w:t>
      </w:r>
      <w:proofErr w:type="spellEnd"/>
      <w:r w:rsidRPr="001B4C60">
        <w:rPr>
          <w:rFonts w:cs="Arial"/>
          <w:bCs/>
        </w:rPr>
        <w:t xml:space="preserve"> </w:t>
      </w:r>
      <w:r w:rsidR="00C91EB6" w:rsidRPr="001B4C60">
        <w:rPr>
          <w:rFonts w:cs="Arial"/>
          <w:bCs/>
          <w:lang w:val="cs-CZ"/>
        </w:rPr>
        <w:t>1NP</w:t>
      </w:r>
      <w:r w:rsidRPr="001B4C60">
        <w:rPr>
          <w:rFonts w:cs="Arial"/>
          <w:bCs/>
        </w:rPr>
        <w:t xml:space="preserve"> je</w:t>
      </w:r>
      <w:r w:rsidR="004767A3">
        <w:rPr>
          <w:rFonts w:cs="Arial"/>
          <w:bCs/>
        </w:rPr>
        <w:t xml:space="preserve"> </w:t>
      </w:r>
      <w:proofErr w:type="spellStart"/>
      <w:r w:rsidR="004767A3">
        <w:rPr>
          <w:rFonts w:cs="Arial"/>
          <w:bCs/>
        </w:rPr>
        <w:t>nová</w:t>
      </w:r>
      <w:proofErr w:type="spellEnd"/>
      <w:r w:rsidRPr="001B4C60">
        <w:rPr>
          <w:rFonts w:cs="Arial"/>
          <w:bCs/>
        </w:rPr>
        <w:t xml:space="preserve"> </w:t>
      </w:r>
      <w:proofErr w:type="spellStart"/>
      <w:r w:rsidRPr="001B4C60">
        <w:rPr>
          <w:rFonts w:cs="Arial"/>
          <w:bCs/>
        </w:rPr>
        <w:t>umístěná</w:t>
      </w:r>
      <w:proofErr w:type="spellEnd"/>
      <w:r w:rsidR="008A6E58" w:rsidRPr="001B4C60">
        <w:rPr>
          <w:rFonts w:cs="Arial"/>
          <w:bCs/>
          <w:lang w:val="cs-CZ"/>
        </w:rPr>
        <w:t xml:space="preserve"> </w:t>
      </w:r>
      <w:proofErr w:type="spellStart"/>
      <w:r w:rsidRPr="001B4C60">
        <w:rPr>
          <w:rFonts w:cs="Arial"/>
          <w:bCs/>
        </w:rPr>
        <w:t>kuchyň</w:t>
      </w:r>
      <w:r w:rsidR="004767A3">
        <w:rPr>
          <w:rFonts w:cs="Arial"/>
          <w:bCs/>
        </w:rPr>
        <w:t>ka</w:t>
      </w:r>
      <w:proofErr w:type="spellEnd"/>
      <w:r w:rsidR="004767A3">
        <w:rPr>
          <w:rFonts w:cs="Arial"/>
          <w:bCs/>
        </w:rPr>
        <w:t xml:space="preserve"> a </w:t>
      </w:r>
      <w:proofErr w:type="spellStart"/>
      <w:r w:rsidR="004767A3">
        <w:rPr>
          <w:rFonts w:cs="Arial"/>
          <w:bCs/>
        </w:rPr>
        <w:t>jídelna</w:t>
      </w:r>
      <w:proofErr w:type="spellEnd"/>
      <w:r w:rsidR="004767A3">
        <w:rPr>
          <w:rFonts w:cs="Arial"/>
          <w:bCs/>
        </w:rPr>
        <w:t xml:space="preserve"> pro </w:t>
      </w:r>
      <w:proofErr w:type="spellStart"/>
      <w:r w:rsidR="004767A3">
        <w:rPr>
          <w:rFonts w:cs="Arial"/>
          <w:bCs/>
        </w:rPr>
        <w:t>zaměstnance</w:t>
      </w:r>
      <w:proofErr w:type="spellEnd"/>
      <w:r w:rsidR="004767A3">
        <w:rPr>
          <w:rFonts w:cs="Arial"/>
          <w:bCs/>
        </w:rPr>
        <w:t xml:space="preserve">. </w:t>
      </w:r>
    </w:p>
    <w:p w14:paraId="1D26A068" w14:textId="77777777" w:rsidR="009D6ED4" w:rsidRDefault="008A6E58" w:rsidP="007D1781">
      <w:pPr>
        <w:pStyle w:val="BodyText"/>
        <w:ind w:firstLine="426"/>
        <w:rPr>
          <w:lang w:val="cs-CZ"/>
        </w:rPr>
      </w:pPr>
      <w:r w:rsidRPr="001B4C60">
        <w:rPr>
          <w:rFonts w:cs="Arial"/>
          <w:bCs/>
          <w:lang w:val="cs-CZ"/>
        </w:rPr>
        <w:t xml:space="preserve">Hygienické zázemí </w:t>
      </w:r>
      <w:r w:rsidR="00220063" w:rsidRPr="001B4C60">
        <w:rPr>
          <w:rFonts w:cs="Arial"/>
          <w:bCs/>
          <w:lang w:val="cs-CZ"/>
        </w:rPr>
        <w:t>v 1NP bude kompletně renovováno</w:t>
      </w:r>
      <w:r w:rsidR="009D6ED4" w:rsidRPr="001B4C60">
        <w:rPr>
          <w:lang w:val="cs-CZ"/>
        </w:rPr>
        <w:t>.</w:t>
      </w:r>
    </w:p>
    <w:p w14:paraId="1F65ECF4" w14:textId="66E39C8F" w:rsidR="004767A3" w:rsidRDefault="004767A3" w:rsidP="007D1781">
      <w:pPr>
        <w:pStyle w:val="BodyText"/>
        <w:ind w:firstLine="426"/>
        <w:rPr>
          <w:lang w:val="cs-CZ"/>
        </w:rPr>
      </w:pPr>
      <w:r>
        <w:rPr>
          <w:lang w:val="cs-CZ"/>
        </w:rPr>
        <w:t xml:space="preserve">V 2.NP bude </w:t>
      </w:r>
      <w:proofErr w:type="spellStart"/>
      <w:r>
        <w:rPr>
          <w:lang w:val="cs-CZ"/>
        </w:rPr>
        <w:t>bude</w:t>
      </w:r>
      <w:proofErr w:type="spellEnd"/>
      <w:r>
        <w:rPr>
          <w:lang w:val="cs-CZ"/>
        </w:rPr>
        <w:t xml:space="preserve"> vyměněn nábytek.</w:t>
      </w:r>
    </w:p>
    <w:p w14:paraId="6DE48354" w14:textId="77777777" w:rsidR="007D1781" w:rsidRPr="000343E0" w:rsidRDefault="007D1781" w:rsidP="007D1781">
      <w:pPr>
        <w:pStyle w:val="BodyText"/>
      </w:pPr>
      <w:r w:rsidRPr="000343E0">
        <w:lastRenderedPageBreak/>
        <w:t>V </w:t>
      </w:r>
      <w:proofErr w:type="spellStart"/>
      <w:r w:rsidRPr="000343E0">
        <w:t>průběhu</w:t>
      </w:r>
      <w:proofErr w:type="spellEnd"/>
      <w:r w:rsidRPr="000343E0">
        <w:t xml:space="preserve"> </w:t>
      </w:r>
      <w:proofErr w:type="spellStart"/>
      <w:r w:rsidRPr="000343E0">
        <w:t>stavebních</w:t>
      </w:r>
      <w:proofErr w:type="spellEnd"/>
      <w:r w:rsidRPr="000343E0">
        <w:t xml:space="preserve"> </w:t>
      </w:r>
      <w:proofErr w:type="spellStart"/>
      <w:r w:rsidRPr="000343E0">
        <w:t>prací</w:t>
      </w:r>
      <w:proofErr w:type="spellEnd"/>
      <w:r w:rsidRPr="000343E0">
        <w:t xml:space="preserve"> </w:t>
      </w:r>
      <w:proofErr w:type="spellStart"/>
      <w:r w:rsidRPr="000343E0">
        <w:t>i</w:t>
      </w:r>
      <w:proofErr w:type="spellEnd"/>
      <w:r w:rsidRPr="000343E0">
        <w:t xml:space="preserve"> v </w:t>
      </w:r>
      <w:proofErr w:type="spellStart"/>
      <w:r w:rsidRPr="000343E0">
        <w:t>průběhu</w:t>
      </w:r>
      <w:proofErr w:type="spellEnd"/>
      <w:r w:rsidRPr="000343E0">
        <w:t xml:space="preserve"> </w:t>
      </w:r>
      <w:proofErr w:type="spellStart"/>
      <w:r w:rsidRPr="000343E0">
        <w:t>užívání</w:t>
      </w:r>
      <w:proofErr w:type="spellEnd"/>
      <w:r w:rsidRPr="000343E0">
        <w:t xml:space="preserve"> </w:t>
      </w:r>
      <w:proofErr w:type="spellStart"/>
      <w:r w:rsidRPr="000343E0">
        <w:t>stavby</w:t>
      </w:r>
      <w:proofErr w:type="spellEnd"/>
      <w:r w:rsidRPr="000343E0">
        <w:t xml:space="preserve"> </w:t>
      </w:r>
      <w:proofErr w:type="spellStart"/>
      <w:r w:rsidRPr="000343E0">
        <w:t>budou</w:t>
      </w:r>
      <w:proofErr w:type="spellEnd"/>
      <w:r w:rsidRPr="000343E0">
        <w:t xml:space="preserve"> </w:t>
      </w:r>
      <w:proofErr w:type="spellStart"/>
      <w:r w:rsidRPr="000343E0">
        <w:t>dodržovány</w:t>
      </w:r>
      <w:proofErr w:type="spellEnd"/>
      <w:r w:rsidRPr="000343E0">
        <w:t xml:space="preserve"> </w:t>
      </w:r>
      <w:proofErr w:type="spellStart"/>
      <w:r w:rsidRPr="000343E0">
        <w:t>všechny</w:t>
      </w:r>
      <w:proofErr w:type="spellEnd"/>
      <w:r w:rsidRPr="000343E0">
        <w:t xml:space="preserve"> </w:t>
      </w:r>
      <w:proofErr w:type="spellStart"/>
      <w:r w:rsidRPr="000343E0">
        <w:t>příslušné</w:t>
      </w:r>
      <w:proofErr w:type="spellEnd"/>
      <w:r w:rsidRPr="000343E0">
        <w:t xml:space="preserve"> ČSN, EN a </w:t>
      </w:r>
      <w:proofErr w:type="spellStart"/>
      <w:r w:rsidRPr="000343E0">
        <w:t>předpisy</w:t>
      </w:r>
      <w:proofErr w:type="spellEnd"/>
      <w:r w:rsidRPr="000343E0">
        <w:t xml:space="preserve"> BOZP v </w:t>
      </w:r>
      <w:proofErr w:type="spellStart"/>
      <w:r w:rsidRPr="000343E0">
        <w:t>platném</w:t>
      </w:r>
      <w:proofErr w:type="spellEnd"/>
      <w:r w:rsidRPr="000343E0">
        <w:t xml:space="preserve"> </w:t>
      </w:r>
      <w:proofErr w:type="spellStart"/>
      <w:r w:rsidRPr="000343E0">
        <w:t>znění</w:t>
      </w:r>
      <w:proofErr w:type="spellEnd"/>
      <w:r w:rsidRPr="000343E0">
        <w:t xml:space="preserve">, </w:t>
      </w:r>
      <w:proofErr w:type="spellStart"/>
      <w:r w:rsidRPr="000343E0">
        <w:t>zejména</w:t>
      </w:r>
      <w:proofErr w:type="spellEnd"/>
      <w:r w:rsidRPr="000343E0">
        <w:t>:</w:t>
      </w:r>
    </w:p>
    <w:p w14:paraId="728F2DA4" w14:textId="77777777" w:rsidR="007D1781" w:rsidRPr="000343E0" w:rsidRDefault="007D1781" w:rsidP="007D1781">
      <w:pPr>
        <w:pStyle w:val="BodyText"/>
      </w:pPr>
      <w:r>
        <w:tab/>
      </w:r>
      <w:proofErr w:type="spellStart"/>
      <w:r w:rsidRPr="000343E0">
        <w:t>Vyhláška</w:t>
      </w:r>
      <w:proofErr w:type="spellEnd"/>
      <w:r w:rsidRPr="000343E0">
        <w:t xml:space="preserve"> č. 48/82 - </w:t>
      </w:r>
      <w:proofErr w:type="spellStart"/>
      <w:r w:rsidRPr="000343E0">
        <w:t>Českého</w:t>
      </w:r>
      <w:proofErr w:type="spellEnd"/>
      <w:r w:rsidRPr="000343E0">
        <w:t xml:space="preserve"> </w:t>
      </w:r>
      <w:proofErr w:type="spellStart"/>
      <w:r w:rsidRPr="000343E0">
        <w:t>úřadu</w:t>
      </w:r>
      <w:proofErr w:type="spellEnd"/>
      <w:r w:rsidRPr="000343E0">
        <w:t xml:space="preserve"> </w:t>
      </w:r>
      <w:proofErr w:type="spellStart"/>
      <w:r w:rsidRPr="000343E0">
        <w:t>bezpečnosti</w:t>
      </w:r>
      <w:proofErr w:type="spellEnd"/>
      <w:r w:rsidRPr="000343E0">
        <w:t xml:space="preserve"> </w:t>
      </w:r>
      <w:proofErr w:type="spellStart"/>
      <w:r w:rsidRPr="000343E0">
        <w:t>práce</w:t>
      </w:r>
      <w:proofErr w:type="spellEnd"/>
      <w:r w:rsidRPr="000343E0">
        <w:t xml:space="preserve"> </w:t>
      </w:r>
      <w:proofErr w:type="spellStart"/>
      <w:r w:rsidRPr="000343E0">
        <w:t>ve</w:t>
      </w:r>
      <w:proofErr w:type="spellEnd"/>
      <w:r w:rsidRPr="000343E0">
        <w:t xml:space="preserve"> </w:t>
      </w:r>
      <w:proofErr w:type="spellStart"/>
      <w:r w:rsidRPr="000343E0">
        <w:t>znění</w:t>
      </w:r>
      <w:proofErr w:type="spellEnd"/>
      <w:r w:rsidRPr="000343E0">
        <w:t xml:space="preserve"> </w:t>
      </w:r>
      <w:proofErr w:type="spellStart"/>
      <w:r w:rsidRPr="000343E0">
        <w:t>pozdějších</w:t>
      </w:r>
      <w:proofErr w:type="spellEnd"/>
      <w:r w:rsidRPr="000343E0">
        <w:t xml:space="preserve"> </w:t>
      </w:r>
      <w:proofErr w:type="spellStart"/>
      <w:r w:rsidRPr="000343E0">
        <w:t>změn</w:t>
      </w:r>
      <w:proofErr w:type="spellEnd"/>
      <w:r w:rsidRPr="000343E0">
        <w:t xml:space="preserve"> a </w:t>
      </w:r>
      <w:proofErr w:type="spellStart"/>
      <w:r w:rsidRPr="000343E0">
        <w:t>doplňků</w:t>
      </w:r>
      <w:proofErr w:type="spellEnd"/>
    </w:p>
    <w:p w14:paraId="79D6DDCB" w14:textId="77777777" w:rsidR="007D1781" w:rsidRPr="000343E0" w:rsidRDefault="007D1781" w:rsidP="007D1781">
      <w:pPr>
        <w:pStyle w:val="BodyText"/>
        <w:ind w:left="284"/>
      </w:pPr>
      <w:proofErr w:type="spellStart"/>
      <w:r w:rsidRPr="000343E0">
        <w:t>Zákon</w:t>
      </w:r>
      <w:proofErr w:type="spellEnd"/>
      <w:r w:rsidRPr="000343E0">
        <w:t xml:space="preserve"> č. 258/2000 sb., o </w:t>
      </w:r>
      <w:proofErr w:type="spellStart"/>
      <w:r w:rsidRPr="000343E0">
        <w:t>ochraně</w:t>
      </w:r>
      <w:proofErr w:type="spellEnd"/>
      <w:r w:rsidRPr="000343E0">
        <w:t xml:space="preserve"> </w:t>
      </w:r>
      <w:proofErr w:type="spellStart"/>
      <w:r w:rsidRPr="000343E0">
        <w:t>veřejného</w:t>
      </w:r>
      <w:proofErr w:type="spellEnd"/>
      <w:r w:rsidRPr="000343E0">
        <w:t xml:space="preserve"> </w:t>
      </w:r>
      <w:proofErr w:type="spellStart"/>
      <w:r w:rsidRPr="000343E0">
        <w:t>zdraví</w:t>
      </w:r>
      <w:proofErr w:type="spellEnd"/>
      <w:r w:rsidRPr="000343E0">
        <w:t xml:space="preserve"> a o </w:t>
      </w:r>
      <w:proofErr w:type="spellStart"/>
      <w:r w:rsidRPr="000343E0">
        <w:t>změně</w:t>
      </w:r>
      <w:proofErr w:type="spellEnd"/>
      <w:r w:rsidRPr="000343E0">
        <w:t xml:space="preserve"> </w:t>
      </w:r>
      <w:proofErr w:type="spellStart"/>
      <w:r w:rsidRPr="000343E0">
        <w:t>některých</w:t>
      </w:r>
      <w:proofErr w:type="spellEnd"/>
      <w:r w:rsidRPr="000343E0">
        <w:t xml:space="preserve"> </w:t>
      </w:r>
      <w:proofErr w:type="spellStart"/>
      <w:r w:rsidRPr="000343E0">
        <w:t>souvisejících</w:t>
      </w:r>
      <w:proofErr w:type="spellEnd"/>
      <w:r w:rsidRPr="000343E0">
        <w:t xml:space="preserve"> </w:t>
      </w:r>
      <w:proofErr w:type="spellStart"/>
      <w:r w:rsidRPr="000343E0">
        <w:t>zákonů</w:t>
      </w:r>
      <w:proofErr w:type="spellEnd"/>
      <w:r w:rsidRPr="000343E0">
        <w:t xml:space="preserve">, </w:t>
      </w:r>
      <w:proofErr w:type="spellStart"/>
      <w:r w:rsidRPr="000343E0">
        <w:t>ve</w:t>
      </w:r>
      <w:proofErr w:type="spellEnd"/>
      <w:r w:rsidRPr="000343E0">
        <w:t xml:space="preserve"> </w:t>
      </w:r>
      <w:proofErr w:type="spellStart"/>
      <w:r w:rsidRPr="000343E0">
        <w:t>znění</w:t>
      </w:r>
      <w:proofErr w:type="spellEnd"/>
      <w:r w:rsidRPr="000343E0">
        <w:t xml:space="preserve"> </w:t>
      </w:r>
      <w:proofErr w:type="spellStart"/>
      <w:r w:rsidRPr="000343E0">
        <w:t>pozdějších</w:t>
      </w:r>
      <w:proofErr w:type="spellEnd"/>
      <w:r w:rsidRPr="000343E0">
        <w:t xml:space="preserve"> </w:t>
      </w:r>
      <w:proofErr w:type="spellStart"/>
      <w:r w:rsidRPr="000343E0">
        <w:t>předpisů</w:t>
      </w:r>
      <w:proofErr w:type="spellEnd"/>
      <w:r w:rsidRPr="000343E0">
        <w:t xml:space="preserve"> a </w:t>
      </w:r>
      <w:proofErr w:type="spellStart"/>
      <w:r w:rsidRPr="000343E0">
        <w:t>novelizací</w:t>
      </w:r>
      <w:proofErr w:type="spellEnd"/>
    </w:p>
    <w:p w14:paraId="4307A045" w14:textId="77777777" w:rsidR="007D1781" w:rsidRPr="007D1781" w:rsidRDefault="007D1781" w:rsidP="007D1781">
      <w:pPr>
        <w:pStyle w:val="BodyText"/>
      </w:pPr>
      <w:r>
        <w:tab/>
      </w:r>
      <w:proofErr w:type="spellStart"/>
      <w:r w:rsidRPr="000343E0">
        <w:t>Nařízení</w:t>
      </w:r>
      <w:proofErr w:type="spellEnd"/>
      <w:r w:rsidRPr="000343E0">
        <w:t xml:space="preserve"> </w:t>
      </w:r>
      <w:proofErr w:type="spellStart"/>
      <w:r w:rsidRPr="000343E0">
        <w:t>vlády</w:t>
      </w:r>
      <w:proofErr w:type="spellEnd"/>
      <w:r w:rsidRPr="000343E0">
        <w:t xml:space="preserve"> č. 272/2011 Sb. o </w:t>
      </w:r>
      <w:proofErr w:type="spellStart"/>
      <w:r w:rsidRPr="007D1781">
        <w:t>ochraně</w:t>
      </w:r>
      <w:proofErr w:type="spellEnd"/>
      <w:r w:rsidRPr="007D1781">
        <w:t xml:space="preserve"> </w:t>
      </w:r>
      <w:proofErr w:type="spellStart"/>
      <w:r w:rsidRPr="007D1781">
        <w:t>zdraví</w:t>
      </w:r>
      <w:proofErr w:type="spellEnd"/>
      <w:r w:rsidRPr="007D1781">
        <w:t xml:space="preserve"> </w:t>
      </w:r>
      <w:proofErr w:type="spellStart"/>
      <w:r w:rsidRPr="007D1781">
        <w:t>před</w:t>
      </w:r>
      <w:proofErr w:type="spellEnd"/>
      <w:r w:rsidRPr="007D1781">
        <w:t xml:space="preserve"> </w:t>
      </w:r>
      <w:proofErr w:type="spellStart"/>
      <w:r w:rsidRPr="007D1781">
        <w:t>nepříznivými</w:t>
      </w:r>
      <w:proofErr w:type="spellEnd"/>
      <w:r w:rsidRPr="007D1781">
        <w:t xml:space="preserve"> </w:t>
      </w:r>
      <w:proofErr w:type="spellStart"/>
      <w:r w:rsidRPr="007D1781">
        <w:t>účinky</w:t>
      </w:r>
      <w:proofErr w:type="spellEnd"/>
      <w:r w:rsidRPr="007D1781">
        <w:t xml:space="preserve"> </w:t>
      </w:r>
      <w:proofErr w:type="spellStart"/>
      <w:r w:rsidRPr="007D1781">
        <w:t>hluku</w:t>
      </w:r>
      <w:proofErr w:type="spellEnd"/>
      <w:r w:rsidRPr="007D1781">
        <w:t xml:space="preserve"> a </w:t>
      </w:r>
      <w:proofErr w:type="spellStart"/>
      <w:r w:rsidRPr="007D1781">
        <w:t>vibrací</w:t>
      </w:r>
      <w:proofErr w:type="spellEnd"/>
    </w:p>
    <w:p w14:paraId="169C43B9" w14:textId="77777777" w:rsidR="00147FA3" w:rsidRPr="007D1781" w:rsidRDefault="00147FA3" w:rsidP="00147FA3"/>
    <w:p w14:paraId="03DEBCB8" w14:textId="77777777" w:rsidR="003A1F40" w:rsidRPr="007D1781" w:rsidRDefault="003A1F40" w:rsidP="00821BD6">
      <w:pPr>
        <w:pStyle w:val="Heading3"/>
      </w:pPr>
      <w:bookmarkStart w:id="21" w:name="_Toc356389502"/>
      <w:proofErr w:type="spellStart"/>
      <w:r w:rsidRPr="007D1781">
        <w:t>Ochrana</w:t>
      </w:r>
      <w:proofErr w:type="spellEnd"/>
      <w:r w:rsidRPr="007D1781">
        <w:t xml:space="preserve"> </w:t>
      </w:r>
      <w:proofErr w:type="spellStart"/>
      <w:r w:rsidRPr="007D1781">
        <w:t>stavby</w:t>
      </w:r>
      <w:proofErr w:type="spellEnd"/>
      <w:r w:rsidRPr="007D1781">
        <w:t xml:space="preserve"> </w:t>
      </w:r>
      <w:proofErr w:type="spellStart"/>
      <w:r w:rsidRPr="007D1781">
        <w:t>před</w:t>
      </w:r>
      <w:proofErr w:type="spellEnd"/>
      <w:r w:rsidRPr="007D1781">
        <w:t xml:space="preserve"> </w:t>
      </w:r>
      <w:proofErr w:type="spellStart"/>
      <w:r w:rsidRPr="007D1781">
        <w:t>negativními</w:t>
      </w:r>
      <w:proofErr w:type="spellEnd"/>
      <w:r w:rsidRPr="007D1781">
        <w:t xml:space="preserve"> </w:t>
      </w:r>
      <w:proofErr w:type="spellStart"/>
      <w:r w:rsidRPr="007D1781">
        <w:t>účinky</w:t>
      </w:r>
      <w:proofErr w:type="spellEnd"/>
      <w:r w:rsidRPr="007D1781">
        <w:t xml:space="preserve"> </w:t>
      </w:r>
      <w:proofErr w:type="spellStart"/>
      <w:r w:rsidRPr="007D1781">
        <w:t>vnějšího</w:t>
      </w:r>
      <w:proofErr w:type="spellEnd"/>
      <w:r w:rsidRPr="007D1781">
        <w:t xml:space="preserve"> </w:t>
      </w:r>
      <w:proofErr w:type="spellStart"/>
      <w:r w:rsidRPr="007D1781">
        <w:t>prostředí</w:t>
      </w:r>
      <w:bookmarkEnd w:id="21"/>
      <w:proofErr w:type="spellEnd"/>
      <w:r w:rsidRPr="007D1781">
        <w:t xml:space="preserve"> </w:t>
      </w:r>
    </w:p>
    <w:p w14:paraId="12FA8E47" w14:textId="77777777" w:rsidR="003A1F40" w:rsidRPr="00CA08E4" w:rsidRDefault="003A1F40" w:rsidP="00821BD6">
      <w:pPr>
        <w:pStyle w:val="Heading4"/>
      </w:pPr>
      <w:proofErr w:type="spellStart"/>
      <w:r w:rsidRPr="00CA08E4">
        <w:t>ochrana</w:t>
      </w:r>
      <w:proofErr w:type="spellEnd"/>
      <w:r w:rsidRPr="00CA08E4">
        <w:t xml:space="preserve"> </w:t>
      </w:r>
      <w:proofErr w:type="spellStart"/>
      <w:r w:rsidRPr="00CA08E4">
        <w:t>před</w:t>
      </w:r>
      <w:proofErr w:type="spellEnd"/>
      <w:r w:rsidRPr="00CA08E4">
        <w:t xml:space="preserve"> </w:t>
      </w:r>
      <w:proofErr w:type="spellStart"/>
      <w:r w:rsidRPr="00CA08E4">
        <w:t>pronikáním</w:t>
      </w:r>
      <w:proofErr w:type="spellEnd"/>
      <w:r w:rsidRPr="00CA08E4">
        <w:t xml:space="preserve"> </w:t>
      </w:r>
      <w:proofErr w:type="spellStart"/>
      <w:r w:rsidRPr="00CA08E4">
        <w:t>radonu</w:t>
      </w:r>
      <w:proofErr w:type="spellEnd"/>
      <w:r w:rsidRPr="00CA08E4">
        <w:t xml:space="preserve"> z </w:t>
      </w:r>
      <w:proofErr w:type="spellStart"/>
      <w:r w:rsidRPr="00CA08E4">
        <w:t>podloží</w:t>
      </w:r>
      <w:proofErr w:type="spellEnd"/>
      <w:r w:rsidRPr="00CA08E4">
        <w:t xml:space="preserve">, </w:t>
      </w:r>
    </w:p>
    <w:p w14:paraId="3130EC72" w14:textId="77777777" w:rsidR="003A1F40" w:rsidRDefault="00D15781" w:rsidP="00503758">
      <w:pPr>
        <w:rPr>
          <w:lang w:eastAsia="cs-CZ"/>
        </w:rPr>
      </w:pPr>
      <w:r w:rsidRPr="00CA08E4">
        <w:tab/>
      </w:r>
      <w:r w:rsidR="00501DDD" w:rsidRPr="00CA08E4">
        <w:rPr>
          <w:lang w:eastAsia="cs-CZ"/>
        </w:rPr>
        <w:t>Poměry zůstávají nezměněny.</w:t>
      </w:r>
    </w:p>
    <w:p w14:paraId="3CEBA329" w14:textId="77777777" w:rsidR="00503758" w:rsidRPr="00CA08E4" w:rsidRDefault="00503758" w:rsidP="00503758">
      <w:pPr>
        <w:rPr>
          <w:lang w:eastAsia="cs-CZ"/>
        </w:rPr>
      </w:pPr>
    </w:p>
    <w:p w14:paraId="36DF3C41" w14:textId="77777777" w:rsidR="003A1F40" w:rsidRPr="00CA08E4" w:rsidRDefault="003A1F40" w:rsidP="00821BD6">
      <w:pPr>
        <w:pStyle w:val="Heading4"/>
      </w:pPr>
      <w:proofErr w:type="spellStart"/>
      <w:r w:rsidRPr="00CA08E4">
        <w:t>ochrana</w:t>
      </w:r>
      <w:proofErr w:type="spellEnd"/>
      <w:r w:rsidRPr="00CA08E4">
        <w:t xml:space="preserve"> </w:t>
      </w:r>
      <w:proofErr w:type="spellStart"/>
      <w:r w:rsidRPr="00CA08E4">
        <w:t>před</w:t>
      </w:r>
      <w:proofErr w:type="spellEnd"/>
      <w:r w:rsidRPr="00CA08E4">
        <w:t xml:space="preserve"> </w:t>
      </w:r>
      <w:proofErr w:type="spellStart"/>
      <w:r w:rsidRPr="00CA08E4">
        <w:t>bludnými</w:t>
      </w:r>
      <w:proofErr w:type="spellEnd"/>
      <w:r w:rsidRPr="00CA08E4">
        <w:t xml:space="preserve"> </w:t>
      </w:r>
      <w:proofErr w:type="spellStart"/>
      <w:r w:rsidRPr="00CA08E4">
        <w:t>proudy</w:t>
      </w:r>
      <w:proofErr w:type="spellEnd"/>
      <w:r w:rsidRPr="00CA08E4">
        <w:t xml:space="preserve">, </w:t>
      </w:r>
    </w:p>
    <w:p w14:paraId="2D1753B8" w14:textId="77777777" w:rsidR="003A1F40" w:rsidRPr="00CA08E4" w:rsidRDefault="00501DDD" w:rsidP="003A1F40">
      <w:r w:rsidRPr="00CA08E4">
        <w:rPr>
          <w:lang w:eastAsia="cs-CZ"/>
        </w:rPr>
        <w:tab/>
      </w:r>
      <w:r w:rsidR="00B26D82" w:rsidRPr="00CA08E4">
        <w:t>Poměry zůstávají nezměněny.</w:t>
      </w:r>
    </w:p>
    <w:p w14:paraId="72F385F8" w14:textId="77777777" w:rsidR="00503758" w:rsidRPr="00CA08E4" w:rsidRDefault="00503758" w:rsidP="003A1F40"/>
    <w:p w14:paraId="036769EB" w14:textId="77777777" w:rsidR="003A1F40" w:rsidRPr="00CA08E4" w:rsidRDefault="003A1F40" w:rsidP="00821BD6">
      <w:pPr>
        <w:pStyle w:val="Heading4"/>
      </w:pPr>
      <w:proofErr w:type="spellStart"/>
      <w:r w:rsidRPr="00CA08E4">
        <w:t>ochrana</w:t>
      </w:r>
      <w:proofErr w:type="spellEnd"/>
      <w:r w:rsidRPr="00CA08E4">
        <w:t xml:space="preserve"> </w:t>
      </w:r>
      <w:proofErr w:type="spellStart"/>
      <w:r w:rsidRPr="00CA08E4">
        <w:t>před</w:t>
      </w:r>
      <w:proofErr w:type="spellEnd"/>
      <w:r w:rsidRPr="00CA08E4">
        <w:t xml:space="preserve"> </w:t>
      </w:r>
      <w:proofErr w:type="spellStart"/>
      <w:r w:rsidRPr="00CA08E4">
        <w:t>technickou</w:t>
      </w:r>
      <w:proofErr w:type="spellEnd"/>
      <w:r w:rsidRPr="00CA08E4">
        <w:t xml:space="preserve"> </w:t>
      </w:r>
      <w:proofErr w:type="spellStart"/>
      <w:r w:rsidRPr="00CA08E4">
        <w:t>seizmicitou</w:t>
      </w:r>
      <w:proofErr w:type="spellEnd"/>
      <w:r w:rsidRPr="00CA08E4">
        <w:t xml:space="preserve">, </w:t>
      </w:r>
    </w:p>
    <w:p w14:paraId="3157025C" w14:textId="77777777" w:rsidR="003A1F40" w:rsidRPr="00CA08E4" w:rsidRDefault="00486EF0" w:rsidP="003A1F40">
      <w:r w:rsidRPr="00CA08E4">
        <w:tab/>
      </w:r>
      <w:r w:rsidR="00B26D82" w:rsidRPr="00CA08E4">
        <w:t>Poměry zůstávají nezměněny.</w:t>
      </w:r>
    </w:p>
    <w:p w14:paraId="720260C8" w14:textId="77777777" w:rsidR="00B26D82" w:rsidRPr="00CA08E4" w:rsidRDefault="00B26D82" w:rsidP="003A1F40"/>
    <w:p w14:paraId="6047BEEF" w14:textId="77777777" w:rsidR="003A1F40" w:rsidRPr="00CA08E4" w:rsidRDefault="003A1F40" w:rsidP="00821BD6">
      <w:pPr>
        <w:pStyle w:val="Heading4"/>
      </w:pPr>
      <w:proofErr w:type="spellStart"/>
      <w:r w:rsidRPr="00CA08E4">
        <w:t>ochrana</w:t>
      </w:r>
      <w:proofErr w:type="spellEnd"/>
      <w:r w:rsidRPr="00CA08E4">
        <w:t xml:space="preserve"> </w:t>
      </w:r>
      <w:proofErr w:type="spellStart"/>
      <w:r w:rsidRPr="00CA08E4">
        <w:t>před</w:t>
      </w:r>
      <w:proofErr w:type="spellEnd"/>
      <w:r w:rsidRPr="00CA08E4">
        <w:t xml:space="preserve"> </w:t>
      </w:r>
      <w:proofErr w:type="spellStart"/>
      <w:r w:rsidRPr="00CA08E4">
        <w:t>hlukem</w:t>
      </w:r>
      <w:proofErr w:type="spellEnd"/>
      <w:r w:rsidRPr="00CA08E4">
        <w:t xml:space="preserve">, </w:t>
      </w:r>
    </w:p>
    <w:p w14:paraId="3B74AE6A" w14:textId="77777777" w:rsidR="00CA08E4" w:rsidRPr="00A07F9E" w:rsidRDefault="00CA08E4" w:rsidP="00CA08E4">
      <w:pPr>
        <w:pStyle w:val="Tabulka"/>
        <w:ind w:firstLine="708"/>
        <w:jc w:val="both"/>
        <w:rPr>
          <w:rFonts w:ascii="Calibri" w:hAnsi="Calibri"/>
          <w:sz w:val="22"/>
          <w:szCs w:val="22"/>
        </w:rPr>
      </w:pPr>
      <w:r w:rsidRPr="00A07F9E">
        <w:rPr>
          <w:rFonts w:ascii="Calibri" w:hAnsi="Calibri"/>
          <w:sz w:val="22"/>
          <w:szCs w:val="22"/>
        </w:rPr>
        <w:t xml:space="preserve">Hluk ze stavební činnosti při provádění stavebních úprav nebude překračovat ve venkovním prostoru hygienické limity hluku dle nařízení vlády </w:t>
      </w:r>
      <w:r w:rsidRPr="00A07F9E">
        <w:rPr>
          <w:rFonts w:ascii="Calibri" w:hAnsi="Calibri"/>
          <w:b/>
          <w:sz w:val="22"/>
          <w:szCs w:val="22"/>
        </w:rPr>
        <w:t>č. 272/2011 Sb</w:t>
      </w:r>
      <w:r w:rsidRPr="00A07F9E">
        <w:rPr>
          <w:rFonts w:ascii="Calibri" w:hAnsi="Calibri"/>
          <w:color w:val="0000FF"/>
          <w:sz w:val="22"/>
          <w:szCs w:val="22"/>
        </w:rPr>
        <w:t>.</w:t>
      </w:r>
      <w:r w:rsidR="0054031E">
        <w:rPr>
          <w:rFonts w:ascii="Calibri" w:hAnsi="Calibri"/>
          <w:color w:val="0000FF"/>
          <w:sz w:val="22"/>
          <w:szCs w:val="22"/>
        </w:rPr>
        <w:t xml:space="preserve"> </w:t>
      </w:r>
      <w:r w:rsidR="0054031E" w:rsidRPr="0054031E">
        <w:rPr>
          <w:rFonts w:ascii="Calibri" w:hAnsi="Calibri"/>
          <w:sz w:val="22"/>
          <w:szCs w:val="22"/>
        </w:rPr>
        <w:t>v platném znění</w:t>
      </w:r>
      <w:r w:rsidRPr="00A07F9E">
        <w:rPr>
          <w:rFonts w:ascii="Calibri" w:hAnsi="Calibri"/>
          <w:sz w:val="22"/>
          <w:szCs w:val="22"/>
        </w:rPr>
        <w:t xml:space="preserve"> o ochraně zdraví před nepříznivými účinky hluku a vibrací.</w:t>
      </w:r>
    </w:p>
    <w:p w14:paraId="0653FF50" w14:textId="77777777" w:rsidR="00CA08E4" w:rsidRPr="00A07F9E" w:rsidRDefault="00CA08E4" w:rsidP="00CA08E4">
      <w:pPr>
        <w:pStyle w:val="Tabulka"/>
        <w:jc w:val="both"/>
        <w:rPr>
          <w:rFonts w:ascii="Calibri" w:hAnsi="Calibri"/>
          <w:sz w:val="22"/>
          <w:szCs w:val="22"/>
        </w:rPr>
      </w:pPr>
      <w:r w:rsidRPr="00A07F9E">
        <w:rPr>
          <w:rFonts w:ascii="Calibri" w:hAnsi="Calibri"/>
          <w:sz w:val="22"/>
          <w:szCs w:val="22"/>
        </w:rPr>
        <w:t>Pro hluk ze stacionárních zdrojů hluku a pro hluk způsobený vozidly, která se pohybují na veřejných komunikacích (pozemní doprava a přeprava v areálu stavenišť apod.) je korekce 0 dB.</w:t>
      </w:r>
    </w:p>
    <w:p w14:paraId="5F765BA1" w14:textId="77777777" w:rsidR="00CA08E4" w:rsidRPr="00A07F9E" w:rsidRDefault="00CA08E4" w:rsidP="00CA08E4">
      <w:pPr>
        <w:pStyle w:val="Tabulka"/>
        <w:jc w:val="both"/>
        <w:rPr>
          <w:rFonts w:ascii="Calibri" w:hAnsi="Calibri"/>
          <w:sz w:val="22"/>
          <w:szCs w:val="22"/>
        </w:rPr>
      </w:pPr>
    </w:p>
    <w:p w14:paraId="5AA618D6" w14:textId="77777777" w:rsidR="00CA08E4" w:rsidRPr="00A07F9E" w:rsidRDefault="00CA08E4" w:rsidP="00CA08E4">
      <w:pPr>
        <w:pStyle w:val="Tabulka"/>
        <w:jc w:val="both"/>
        <w:rPr>
          <w:rFonts w:ascii="Calibri" w:hAnsi="Calibri"/>
          <w:sz w:val="22"/>
          <w:szCs w:val="22"/>
        </w:rPr>
      </w:pPr>
      <w:r w:rsidRPr="00A07F9E">
        <w:rPr>
          <w:rFonts w:ascii="Calibri" w:hAnsi="Calibri"/>
          <w:sz w:val="22"/>
          <w:szCs w:val="22"/>
        </w:rPr>
        <w:t>Maximální přípustná hladina hluku ve venkovním prostoru je tedy:</w:t>
      </w:r>
    </w:p>
    <w:p w14:paraId="3113B26B" w14:textId="77777777" w:rsidR="00CA08E4" w:rsidRPr="00A07F9E" w:rsidRDefault="00CA08E4" w:rsidP="00CA08E4">
      <w:pPr>
        <w:pStyle w:val="Tabulka"/>
        <w:jc w:val="both"/>
        <w:rPr>
          <w:rFonts w:ascii="Calibri" w:hAnsi="Calibri"/>
          <w:b/>
          <w:bCs/>
          <w:sz w:val="22"/>
          <w:szCs w:val="22"/>
        </w:rPr>
      </w:pPr>
      <w:r w:rsidRPr="00A07F9E">
        <w:rPr>
          <w:rFonts w:ascii="Calibri" w:hAnsi="Calibri"/>
          <w:sz w:val="22"/>
          <w:szCs w:val="22"/>
        </w:rPr>
        <w:tab/>
        <w:t xml:space="preserve">denní provoz </w:t>
      </w:r>
      <w:proofErr w:type="spellStart"/>
      <w:r w:rsidRPr="00A07F9E">
        <w:rPr>
          <w:rFonts w:ascii="Calibri" w:hAnsi="Calibri"/>
          <w:b/>
          <w:bCs/>
          <w:sz w:val="22"/>
          <w:szCs w:val="22"/>
        </w:rPr>
        <w:t>L</w:t>
      </w:r>
      <w:r w:rsidRPr="00A07F9E">
        <w:rPr>
          <w:rFonts w:ascii="Calibri" w:hAnsi="Calibri"/>
          <w:b/>
          <w:bCs/>
          <w:sz w:val="22"/>
          <w:szCs w:val="22"/>
          <w:vertAlign w:val="subscript"/>
        </w:rPr>
        <w:t>Aeqp</w:t>
      </w:r>
      <w:proofErr w:type="spellEnd"/>
      <w:r w:rsidRPr="00A07F9E">
        <w:rPr>
          <w:rFonts w:ascii="Calibri" w:hAnsi="Calibri"/>
          <w:b/>
          <w:bCs/>
          <w:sz w:val="22"/>
          <w:szCs w:val="22"/>
        </w:rPr>
        <w:t xml:space="preserve"> = 50 + 0 + 0 = 50 dB</w:t>
      </w:r>
    </w:p>
    <w:p w14:paraId="5BB08331" w14:textId="77777777" w:rsidR="00CA08E4" w:rsidRPr="00A07F9E" w:rsidRDefault="00CA08E4" w:rsidP="00CA08E4">
      <w:pPr>
        <w:pStyle w:val="Tabulka"/>
        <w:jc w:val="both"/>
        <w:rPr>
          <w:rFonts w:ascii="Calibri" w:hAnsi="Calibri"/>
          <w:sz w:val="22"/>
          <w:szCs w:val="22"/>
        </w:rPr>
      </w:pPr>
      <w:r w:rsidRPr="00A07F9E">
        <w:rPr>
          <w:rFonts w:ascii="Calibri" w:hAnsi="Calibri"/>
          <w:b/>
          <w:bCs/>
          <w:sz w:val="22"/>
          <w:szCs w:val="22"/>
        </w:rPr>
        <w:tab/>
      </w:r>
      <w:r w:rsidRPr="00A07F9E">
        <w:rPr>
          <w:rFonts w:ascii="Calibri" w:hAnsi="Calibri"/>
          <w:sz w:val="22"/>
          <w:szCs w:val="22"/>
        </w:rPr>
        <w:t xml:space="preserve">noční provoz </w:t>
      </w:r>
      <w:proofErr w:type="spellStart"/>
      <w:r w:rsidRPr="00A07F9E">
        <w:rPr>
          <w:rFonts w:ascii="Calibri" w:hAnsi="Calibri"/>
          <w:b/>
          <w:bCs/>
          <w:sz w:val="22"/>
          <w:szCs w:val="22"/>
        </w:rPr>
        <w:t>L</w:t>
      </w:r>
      <w:r w:rsidRPr="00A07F9E">
        <w:rPr>
          <w:rFonts w:ascii="Calibri" w:hAnsi="Calibri"/>
          <w:b/>
          <w:bCs/>
          <w:sz w:val="22"/>
          <w:szCs w:val="22"/>
          <w:vertAlign w:val="subscript"/>
        </w:rPr>
        <w:t>Aeqp</w:t>
      </w:r>
      <w:proofErr w:type="spellEnd"/>
      <w:r w:rsidRPr="00A07F9E">
        <w:rPr>
          <w:rFonts w:ascii="Calibri" w:hAnsi="Calibri"/>
          <w:b/>
          <w:bCs/>
          <w:sz w:val="22"/>
          <w:szCs w:val="22"/>
        </w:rPr>
        <w:t xml:space="preserve"> = 50 + 0 - 10 = 40 dB</w:t>
      </w:r>
    </w:p>
    <w:p w14:paraId="1DA5E437" w14:textId="77777777" w:rsidR="00CA08E4" w:rsidRPr="00A07F9E" w:rsidRDefault="00CA08E4" w:rsidP="00CA08E4">
      <w:pPr>
        <w:ind w:firstLine="708"/>
      </w:pPr>
    </w:p>
    <w:p w14:paraId="0030DDAA" w14:textId="77777777" w:rsidR="00CA08E4" w:rsidRPr="00A07F9E" w:rsidRDefault="00CA08E4" w:rsidP="00CA08E4">
      <w:pPr>
        <w:ind w:firstLine="708"/>
      </w:pPr>
      <w:r w:rsidRPr="00A07F9E">
        <w:t>Veškerá technická zařízení a instalační potrubí budou provedena tak, aby bylo zabráněno nežádoucímu šíření hluku a vibrací.</w:t>
      </w:r>
    </w:p>
    <w:p w14:paraId="6DB46167" w14:textId="77777777" w:rsidR="00CA08E4" w:rsidRPr="00CA08E4" w:rsidRDefault="00CA08E4" w:rsidP="00CA08E4">
      <w:r w:rsidRPr="00A07F9E">
        <w:t>Tato zařízení (chladící jednotky) budou kontrolovány a bude u nich prováděn servis dle předpisu výrobce.</w:t>
      </w:r>
    </w:p>
    <w:p w14:paraId="3C09916C" w14:textId="77777777" w:rsidR="003A1F40" w:rsidRPr="00CA08E4" w:rsidRDefault="003A1F40" w:rsidP="003A1F40"/>
    <w:p w14:paraId="561CBEC4" w14:textId="77777777" w:rsidR="003A1F40" w:rsidRPr="00CA08E4" w:rsidRDefault="003A1F40" w:rsidP="00821BD6">
      <w:pPr>
        <w:pStyle w:val="Heading4"/>
      </w:pPr>
      <w:proofErr w:type="spellStart"/>
      <w:r w:rsidRPr="00CA08E4">
        <w:t>protipovodňová</w:t>
      </w:r>
      <w:proofErr w:type="spellEnd"/>
      <w:r w:rsidRPr="00CA08E4">
        <w:t xml:space="preserve"> </w:t>
      </w:r>
      <w:proofErr w:type="spellStart"/>
      <w:r w:rsidRPr="00CA08E4">
        <w:t>opatření</w:t>
      </w:r>
      <w:proofErr w:type="spellEnd"/>
      <w:r w:rsidRPr="00CA08E4">
        <w:t xml:space="preserve">, </w:t>
      </w:r>
    </w:p>
    <w:p w14:paraId="27CF3993" w14:textId="77777777" w:rsidR="003A1F40" w:rsidRPr="00CA08E4" w:rsidRDefault="00A07F9E" w:rsidP="003A1F40">
      <w:pPr>
        <w:rPr>
          <w:lang w:eastAsia="cs-CZ"/>
        </w:rPr>
      </w:pPr>
      <w:r w:rsidRPr="00CA08E4">
        <w:rPr>
          <w:lang w:eastAsia="cs-CZ"/>
        </w:rPr>
        <w:t xml:space="preserve">Není předmětem. </w:t>
      </w:r>
      <w:r w:rsidR="005B2667" w:rsidRPr="00CA08E4">
        <w:rPr>
          <w:lang w:eastAsia="cs-CZ"/>
        </w:rPr>
        <w:t>Bylo ř</w:t>
      </w:r>
      <w:r w:rsidRPr="00CA08E4">
        <w:rPr>
          <w:lang w:eastAsia="cs-CZ"/>
        </w:rPr>
        <w:t>ešeno v rámci celého objektu.</w:t>
      </w:r>
    </w:p>
    <w:p w14:paraId="53E0841C" w14:textId="77777777" w:rsidR="003A1F40" w:rsidRPr="00CA08E4" w:rsidRDefault="003A1F40" w:rsidP="003A1F40"/>
    <w:p w14:paraId="6738F97D" w14:textId="77777777" w:rsidR="003A1F40" w:rsidRPr="00CA08E4" w:rsidRDefault="003A1F40" w:rsidP="00821BD6">
      <w:pPr>
        <w:pStyle w:val="Heading4"/>
      </w:pPr>
      <w:proofErr w:type="spellStart"/>
      <w:r w:rsidRPr="00CA08E4">
        <w:t>ostatní</w:t>
      </w:r>
      <w:proofErr w:type="spellEnd"/>
      <w:r w:rsidRPr="00CA08E4">
        <w:t xml:space="preserve"> </w:t>
      </w:r>
      <w:proofErr w:type="spellStart"/>
      <w:r w:rsidRPr="00CA08E4">
        <w:t>účinky</w:t>
      </w:r>
      <w:proofErr w:type="spellEnd"/>
      <w:r w:rsidRPr="00CA08E4">
        <w:t xml:space="preserve"> (</w:t>
      </w:r>
      <w:proofErr w:type="spellStart"/>
      <w:r w:rsidRPr="00CA08E4">
        <w:t>vliv</w:t>
      </w:r>
      <w:proofErr w:type="spellEnd"/>
      <w:r w:rsidRPr="00CA08E4">
        <w:t xml:space="preserve"> </w:t>
      </w:r>
      <w:proofErr w:type="spellStart"/>
      <w:r w:rsidRPr="00CA08E4">
        <w:t>poddolování</w:t>
      </w:r>
      <w:proofErr w:type="spellEnd"/>
      <w:r w:rsidRPr="00CA08E4">
        <w:t xml:space="preserve">, </w:t>
      </w:r>
      <w:proofErr w:type="spellStart"/>
      <w:r w:rsidRPr="00CA08E4">
        <w:t>výskyt</w:t>
      </w:r>
      <w:proofErr w:type="spellEnd"/>
      <w:r w:rsidRPr="00CA08E4">
        <w:t xml:space="preserve"> </w:t>
      </w:r>
      <w:proofErr w:type="spellStart"/>
      <w:r w:rsidRPr="00CA08E4">
        <w:t>metanu</w:t>
      </w:r>
      <w:proofErr w:type="spellEnd"/>
      <w:r w:rsidRPr="00CA08E4">
        <w:t xml:space="preserve"> </w:t>
      </w:r>
      <w:proofErr w:type="spellStart"/>
      <w:r w:rsidRPr="00CA08E4">
        <w:t>apod</w:t>
      </w:r>
      <w:proofErr w:type="spellEnd"/>
      <w:r w:rsidRPr="00CA08E4">
        <w:t xml:space="preserve">.). </w:t>
      </w:r>
    </w:p>
    <w:p w14:paraId="0FC83004" w14:textId="77777777" w:rsidR="00A07F9E" w:rsidRPr="00CA08E4" w:rsidRDefault="00A07F9E" w:rsidP="00A07F9E">
      <w:pPr>
        <w:rPr>
          <w:lang w:eastAsia="cs-CZ"/>
        </w:rPr>
      </w:pPr>
      <w:r w:rsidRPr="00CA08E4">
        <w:rPr>
          <w:lang w:eastAsia="cs-CZ"/>
        </w:rPr>
        <w:t xml:space="preserve">Není předmětem. </w:t>
      </w:r>
      <w:r w:rsidR="005B2667" w:rsidRPr="00CA08E4">
        <w:rPr>
          <w:lang w:eastAsia="cs-CZ"/>
        </w:rPr>
        <w:t>Bylo ř</w:t>
      </w:r>
      <w:r w:rsidRPr="00CA08E4">
        <w:rPr>
          <w:lang w:eastAsia="cs-CZ"/>
        </w:rPr>
        <w:t>ešeno v rámci celého objektu.</w:t>
      </w:r>
    </w:p>
    <w:p w14:paraId="0DE6C9BF" w14:textId="77777777" w:rsidR="00B73B51" w:rsidRPr="00CA08E4" w:rsidRDefault="00B73B51" w:rsidP="00B73B51"/>
    <w:p w14:paraId="69D65204" w14:textId="77777777" w:rsidR="00147FA3" w:rsidRPr="00CA08E4" w:rsidRDefault="00147FA3" w:rsidP="00BC0B89">
      <w:pPr>
        <w:pStyle w:val="Heading2"/>
      </w:pPr>
      <w:bookmarkStart w:id="22" w:name="_Toc356389503"/>
      <w:proofErr w:type="spellStart"/>
      <w:r w:rsidRPr="00CA08E4">
        <w:t>Připojení</w:t>
      </w:r>
      <w:proofErr w:type="spellEnd"/>
      <w:r w:rsidRPr="00CA08E4">
        <w:t xml:space="preserve"> </w:t>
      </w:r>
      <w:proofErr w:type="spellStart"/>
      <w:r w:rsidRPr="00CA08E4">
        <w:t>na</w:t>
      </w:r>
      <w:proofErr w:type="spellEnd"/>
      <w:r w:rsidRPr="00CA08E4">
        <w:t xml:space="preserve"> </w:t>
      </w:r>
      <w:proofErr w:type="spellStart"/>
      <w:r w:rsidRPr="00CA08E4">
        <w:t>technickou</w:t>
      </w:r>
      <w:proofErr w:type="spellEnd"/>
      <w:r w:rsidRPr="00CA08E4">
        <w:t xml:space="preserve"> </w:t>
      </w:r>
      <w:proofErr w:type="spellStart"/>
      <w:r w:rsidRPr="00CA08E4">
        <w:t>infrastrukturu</w:t>
      </w:r>
      <w:bookmarkEnd w:id="22"/>
      <w:proofErr w:type="spellEnd"/>
      <w:r w:rsidRPr="00CA08E4">
        <w:t xml:space="preserve"> </w:t>
      </w:r>
    </w:p>
    <w:p w14:paraId="5E15550B" w14:textId="77777777" w:rsidR="00147FA3" w:rsidRPr="00CA08E4" w:rsidRDefault="00147FA3" w:rsidP="00821BD6">
      <w:pPr>
        <w:pStyle w:val="Heading3"/>
      </w:pPr>
      <w:bookmarkStart w:id="23" w:name="_Toc356389504"/>
      <w:proofErr w:type="spellStart"/>
      <w:r w:rsidRPr="00CA08E4">
        <w:t>napojovací</w:t>
      </w:r>
      <w:proofErr w:type="spellEnd"/>
      <w:r w:rsidRPr="00CA08E4">
        <w:t xml:space="preserve"> </w:t>
      </w:r>
      <w:proofErr w:type="spellStart"/>
      <w:r w:rsidRPr="00CA08E4">
        <w:t>místa</w:t>
      </w:r>
      <w:proofErr w:type="spellEnd"/>
      <w:r w:rsidRPr="00CA08E4">
        <w:t xml:space="preserve"> </w:t>
      </w:r>
      <w:proofErr w:type="spellStart"/>
      <w:r w:rsidRPr="00CA08E4">
        <w:t>technické</w:t>
      </w:r>
      <w:proofErr w:type="spellEnd"/>
      <w:r w:rsidRPr="00CA08E4">
        <w:t xml:space="preserve"> </w:t>
      </w:r>
      <w:proofErr w:type="spellStart"/>
      <w:r w:rsidRPr="00CA08E4">
        <w:t>infrastruktury</w:t>
      </w:r>
      <w:proofErr w:type="spellEnd"/>
      <w:r w:rsidRPr="00CA08E4">
        <w:t xml:space="preserve">, </w:t>
      </w:r>
      <w:proofErr w:type="spellStart"/>
      <w:r w:rsidRPr="00CA08E4">
        <w:t>přeložky</w:t>
      </w:r>
      <w:proofErr w:type="spellEnd"/>
      <w:r w:rsidRPr="00CA08E4">
        <w:t>,</w:t>
      </w:r>
      <w:bookmarkEnd w:id="23"/>
      <w:r w:rsidRPr="00CA08E4">
        <w:t xml:space="preserve"> </w:t>
      </w:r>
    </w:p>
    <w:p w14:paraId="736C6EEB" w14:textId="77777777" w:rsidR="00A07F9E" w:rsidRPr="00CA08E4" w:rsidRDefault="00A07F9E" w:rsidP="00A07F9E">
      <w:r w:rsidRPr="00CA08E4">
        <w:t>Poměry zůstávají nezměněny.</w:t>
      </w:r>
      <w:r w:rsidR="00A13D8A" w:rsidRPr="00CA08E4">
        <w:t xml:space="preserve"> Je využito stávající technické infrastruktury.</w:t>
      </w:r>
    </w:p>
    <w:p w14:paraId="21E82B1A" w14:textId="77777777" w:rsidR="001B2FA3" w:rsidRPr="00CA08E4" w:rsidRDefault="001B2FA3" w:rsidP="00147FA3">
      <w:pPr>
        <w:rPr>
          <w:lang w:eastAsia="cs-CZ"/>
        </w:rPr>
      </w:pPr>
    </w:p>
    <w:p w14:paraId="62CA567D" w14:textId="77777777" w:rsidR="00147FA3" w:rsidRPr="00CA08E4" w:rsidRDefault="00147FA3" w:rsidP="00821BD6">
      <w:pPr>
        <w:pStyle w:val="Heading3"/>
      </w:pPr>
      <w:bookmarkStart w:id="24" w:name="_Toc356389505"/>
      <w:proofErr w:type="spellStart"/>
      <w:r w:rsidRPr="00CA08E4">
        <w:t>připojovací</w:t>
      </w:r>
      <w:proofErr w:type="spellEnd"/>
      <w:r w:rsidRPr="00CA08E4">
        <w:t xml:space="preserve"> </w:t>
      </w:r>
      <w:proofErr w:type="spellStart"/>
      <w:r w:rsidRPr="00CA08E4">
        <w:t>rozměry</w:t>
      </w:r>
      <w:proofErr w:type="spellEnd"/>
      <w:r w:rsidRPr="00CA08E4">
        <w:t xml:space="preserve">, </w:t>
      </w:r>
      <w:proofErr w:type="spellStart"/>
      <w:r w:rsidRPr="00CA08E4">
        <w:t>výkonové</w:t>
      </w:r>
      <w:proofErr w:type="spellEnd"/>
      <w:r w:rsidRPr="00CA08E4">
        <w:t xml:space="preserve"> </w:t>
      </w:r>
      <w:proofErr w:type="spellStart"/>
      <w:r w:rsidRPr="00CA08E4">
        <w:t>kapacity</w:t>
      </w:r>
      <w:proofErr w:type="spellEnd"/>
      <w:r w:rsidRPr="00CA08E4">
        <w:t xml:space="preserve"> a </w:t>
      </w:r>
      <w:proofErr w:type="spellStart"/>
      <w:r w:rsidRPr="00CA08E4">
        <w:t>délky</w:t>
      </w:r>
      <w:proofErr w:type="spellEnd"/>
      <w:r w:rsidRPr="00CA08E4">
        <w:t>.</w:t>
      </w:r>
      <w:bookmarkEnd w:id="24"/>
      <w:r w:rsidRPr="00CA08E4">
        <w:t xml:space="preserve"> </w:t>
      </w:r>
    </w:p>
    <w:p w14:paraId="0764F5A5" w14:textId="77777777" w:rsidR="0050397B" w:rsidRPr="00CA08E4" w:rsidRDefault="00220063" w:rsidP="0050397B">
      <w:pPr>
        <w:rPr>
          <w:lang w:eastAsia="cs-CZ"/>
        </w:rPr>
      </w:pPr>
      <w:r>
        <w:rPr>
          <w:lang w:eastAsia="cs-CZ"/>
        </w:rPr>
        <w:lastRenderedPageBreak/>
        <w:t>Objekt</w:t>
      </w:r>
      <w:r w:rsidR="00A15FE3">
        <w:rPr>
          <w:lang w:eastAsia="cs-CZ"/>
        </w:rPr>
        <w:t xml:space="preserve"> </w:t>
      </w:r>
      <w:r w:rsidR="00D15781" w:rsidRPr="00CA08E4">
        <w:rPr>
          <w:lang w:eastAsia="cs-CZ"/>
        </w:rPr>
        <w:t>je již napojen na stávající technickou infrastrukturu</w:t>
      </w:r>
      <w:r w:rsidR="00037585" w:rsidRPr="00CA08E4">
        <w:rPr>
          <w:lang w:eastAsia="cs-CZ"/>
        </w:rPr>
        <w:t xml:space="preserve"> a stávající dimenze novým požadavkům vyhovují.</w:t>
      </w:r>
    </w:p>
    <w:p w14:paraId="47307490" w14:textId="77777777" w:rsidR="006F728A" w:rsidRPr="00CA08E4" w:rsidRDefault="006F728A" w:rsidP="0050397B">
      <w:pPr>
        <w:rPr>
          <w:lang w:eastAsia="cs-CZ"/>
        </w:rPr>
      </w:pPr>
    </w:p>
    <w:p w14:paraId="28F485F1" w14:textId="77777777" w:rsidR="00147FA3" w:rsidRPr="00CA08E4" w:rsidRDefault="00147FA3" w:rsidP="00BC0B89">
      <w:pPr>
        <w:pStyle w:val="Heading2"/>
      </w:pPr>
      <w:bookmarkStart w:id="25" w:name="_Toc356389506"/>
      <w:proofErr w:type="spellStart"/>
      <w:r w:rsidRPr="00CA08E4">
        <w:t>Dopravní</w:t>
      </w:r>
      <w:proofErr w:type="spellEnd"/>
      <w:r w:rsidRPr="00CA08E4">
        <w:t xml:space="preserve"> </w:t>
      </w:r>
      <w:proofErr w:type="spellStart"/>
      <w:r w:rsidRPr="00CA08E4">
        <w:t>řešení</w:t>
      </w:r>
      <w:bookmarkEnd w:id="25"/>
      <w:proofErr w:type="spellEnd"/>
      <w:r w:rsidRPr="00CA08E4">
        <w:t xml:space="preserve"> </w:t>
      </w:r>
    </w:p>
    <w:p w14:paraId="47C328EB" w14:textId="77777777" w:rsidR="00147FA3" w:rsidRPr="00CA08E4" w:rsidRDefault="00147FA3" w:rsidP="00821BD6">
      <w:pPr>
        <w:pStyle w:val="Heading3"/>
      </w:pPr>
      <w:bookmarkStart w:id="26" w:name="_Toc356389507"/>
      <w:proofErr w:type="spellStart"/>
      <w:r w:rsidRPr="00CA08E4">
        <w:t>popis</w:t>
      </w:r>
      <w:proofErr w:type="spellEnd"/>
      <w:r w:rsidRPr="00CA08E4">
        <w:t xml:space="preserve"> </w:t>
      </w:r>
      <w:proofErr w:type="spellStart"/>
      <w:r w:rsidRPr="00CA08E4">
        <w:t>dopravního</w:t>
      </w:r>
      <w:proofErr w:type="spellEnd"/>
      <w:r w:rsidRPr="00CA08E4">
        <w:t xml:space="preserve"> </w:t>
      </w:r>
      <w:proofErr w:type="spellStart"/>
      <w:r w:rsidRPr="00CA08E4">
        <w:t>řešení</w:t>
      </w:r>
      <w:proofErr w:type="spellEnd"/>
      <w:r w:rsidRPr="00CA08E4">
        <w:t>,</w:t>
      </w:r>
      <w:bookmarkEnd w:id="26"/>
      <w:r w:rsidRPr="00CA08E4">
        <w:t xml:space="preserve"> </w:t>
      </w:r>
    </w:p>
    <w:p w14:paraId="2505AC52" w14:textId="77777777" w:rsidR="00CA08E4" w:rsidRPr="00CA08E4" w:rsidRDefault="00CA08E4" w:rsidP="00CA08E4">
      <w:pPr>
        <w:rPr>
          <w:lang w:eastAsia="cs-CZ"/>
        </w:rPr>
      </w:pPr>
      <w:r w:rsidRPr="00CA08E4">
        <w:rPr>
          <w:lang w:eastAsia="cs-CZ"/>
        </w:rPr>
        <w:t>Využívá se stávající dopravní řešení</w:t>
      </w:r>
      <w:r w:rsidR="0054031E">
        <w:rPr>
          <w:lang w:eastAsia="cs-CZ"/>
        </w:rPr>
        <w:t>.</w:t>
      </w:r>
      <w:r w:rsidRPr="00CA08E4">
        <w:rPr>
          <w:lang w:eastAsia="cs-CZ"/>
        </w:rPr>
        <w:t xml:space="preserve">  </w:t>
      </w:r>
    </w:p>
    <w:p w14:paraId="65B07D4F" w14:textId="77777777" w:rsidR="00C76235" w:rsidRPr="00CA08E4" w:rsidRDefault="00C76235" w:rsidP="00147FA3"/>
    <w:p w14:paraId="3EC43064" w14:textId="77777777" w:rsidR="00147FA3" w:rsidRPr="00CA08E4" w:rsidRDefault="00147FA3" w:rsidP="00821BD6">
      <w:pPr>
        <w:pStyle w:val="Heading3"/>
      </w:pPr>
      <w:bookmarkStart w:id="27" w:name="_Toc356389508"/>
      <w:proofErr w:type="spellStart"/>
      <w:r w:rsidRPr="00CA08E4">
        <w:t>napojení</w:t>
      </w:r>
      <w:proofErr w:type="spellEnd"/>
      <w:r w:rsidRPr="00CA08E4">
        <w:t xml:space="preserve"> </w:t>
      </w:r>
      <w:proofErr w:type="spellStart"/>
      <w:r w:rsidRPr="00CA08E4">
        <w:t>území</w:t>
      </w:r>
      <w:proofErr w:type="spellEnd"/>
      <w:r w:rsidRPr="00CA08E4">
        <w:t xml:space="preserve"> </w:t>
      </w:r>
      <w:proofErr w:type="spellStart"/>
      <w:r w:rsidRPr="00CA08E4">
        <w:t>na</w:t>
      </w:r>
      <w:proofErr w:type="spellEnd"/>
      <w:r w:rsidRPr="00CA08E4">
        <w:t xml:space="preserve"> </w:t>
      </w:r>
      <w:proofErr w:type="spellStart"/>
      <w:r w:rsidRPr="00CA08E4">
        <w:t>stávající</w:t>
      </w:r>
      <w:proofErr w:type="spellEnd"/>
      <w:r w:rsidRPr="00CA08E4">
        <w:t xml:space="preserve"> </w:t>
      </w:r>
      <w:proofErr w:type="spellStart"/>
      <w:r w:rsidRPr="00CA08E4">
        <w:t>dopravní</w:t>
      </w:r>
      <w:proofErr w:type="spellEnd"/>
      <w:r w:rsidRPr="00CA08E4">
        <w:t xml:space="preserve"> </w:t>
      </w:r>
      <w:proofErr w:type="spellStart"/>
      <w:r w:rsidRPr="00CA08E4">
        <w:t>infrastrukturu</w:t>
      </w:r>
      <w:proofErr w:type="spellEnd"/>
      <w:r w:rsidRPr="00CA08E4">
        <w:t>,</w:t>
      </w:r>
      <w:bookmarkEnd w:id="27"/>
      <w:r w:rsidRPr="00CA08E4">
        <w:t xml:space="preserve"> </w:t>
      </w:r>
    </w:p>
    <w:p w14:paraId="07814D5D" w14:textId="77777777" w:rsidR="00CA08E4" w:rsidRPr="00CA08E4" w:rsidRDefault="00CA08E4" w:rsidP="00CA08E4">
      <w:r w:rsidRPr="00CA08E4">
        <w:rPr>
          <w:lang w:eastAsia="cs-CZ"/>
        </w:rPr>
        <w:t xml:space="preserve">Zájmové území je již napojeno na dopravní infrastrukturu. </w:t>
      </w:r>
      <w:r w:rsidRPr="00CA08E4">
        <w:t>Poměry zůstávají nezměněny.</w:t>
      </w:r>
    </w:p>
    <w:p w14:paraId="0681A4E2" w14:textId="77777777" w:rsidR="00A07F9E" w:rsidRPr="00B63440" w:rsidRDefault="00A07F9E" w:rsidP="002D4066">
      <w:pPr>
        <w:rPr>
          <w:color w:val="FF0000"/>
        </w:rPr>
      </w:pPr>
    </w:p>
    <w:p w14:paraId="369F1924" w14:textId="77777777" w:rsidR="00147FA3" w:rsidRPr="00532018" w:rsidRDefault="00147FA3" w:rsidP="00821BD6">
      <w:pPr>
        <w:pStyle w:val="Heading3"/>
      </w:pPr>
      <w:bookmarkStart w:id="28" w:name="_Toc356389509"/>
      <w:proofErr w:type="spellStart"/>
      <w:r w:rsidRPr="00532018">
        <w:t>doprava</w:t>
      </w:r>
      <w:proofErr w:type="spellEnd"/>
      <w:r w:rsidRPr="00532018">
        <w:t xml:space="preserve"> v </w:t>
      </w:r>
      <w:proofErr w:type="spellStart"/>
      <w:r w:rsidRPr="00532018">
        <w:t>klidu</w:t>
      </w:r>
      <w:proofErr w:type="spellEnd"/>
      <w:r w:rsidRPr="00532018">
        <w:t>.</w:t>
      </w:r>
      <w:bookmarkEnd w:id="28"/>
      <w:r w:rsidRPr="00532018">
        <w:t xml:space="preserve"> </w:t>
      </w:r>
    </w:p>
    <w:p w14:paraId="109445E9" w14:textId="77777777" w:rsidR="00532018" w:rsidRPr="00532018" w:rsidRDefault="00532018" w:rsidP="00532018">
      <w:r w:rsidRPr="00532018">
        <w:t>Poměry zůstávají nezměněny.</w:t>
      </w:r>
    </w:p>
    <w:p w14:paraId="234AA83B" w14:textId="77777777" w:rsidR="0054031E" w:rsidRPr="00532018" w:rsidRDefault="0054031E" w:rsidP="00147FA3">
      <w:pPr>
        <w:rPr>
          <w:lang w:eastAsia="cs-CZ"/>
        </w:rPr>
      </w:pPr>
    </w:p>
    <w:p w14:paraId="022495D6" w14:textId="77777777" w:rsidR="003A1F40" w:rsidRPr="00532018" w:rsidRDefault="003A1F40" w:rsidP="00821BD6">
      <w:pPr>
        <w:pStyle w:val="Heading3"/>
      </w:pPr>
      <w:bookmarkStart w:id="29" w:name="_Toc356389510"/>
      <w:proofErr w:type="spellStart"/>
      <w:r w:rsidRPr="00532018">
        <w:t>pěší</w:t>
      </w:r>
      <w:proofErr w:type="spellEnd"/>
      <w:r w:rsidRPr="00532018">
        <w:t xml:space="preserve"> a </w:t>
      </w:r>
      <w:proofErr w:type="spellStart"/>
      <w:r w:rsidRPr="00532018">
        <w:t>cyklistické</w:t>
      </w:r>
      <w:proofErr w:type="spellEnd"/>
      <w:r w:rsidRPr="00532018">
        <w:t xml:space="preserve"> </w:t>
      </w:r>
      <w:proofErr w:type="spellStart"/>
      <w:r w:rsidRPr="00532018">
        <w:t>stezky</w:t>
      </w:r>
      <w:proofErr w:type="spellEnd"/>
      <w:r w:rsidRPr="00532018">
        <w:t>.</w:t>
      </w:r>
      <w:bookmarkEnd w:id="29"/>
      <w:r w:rsidRPr="00532018">
        <w:t xml:space="preserve"> </w:t>
      </w:r>
    </w:p>
    <w:p w14:paraId="5094E146" w14:textId="77777777" w:rsidR="00A07F9E" w:rsidRPr="00532018" w:rsidRDefault="00A07F9E" w:rsidP="00A07F9E">
      <w:r w:rsidRPr="00532018">
        <w:t>Poměry zůstávají nezměněny.</w:t>
      </w:r>
    </w:p>
    <w:p w14:paraId="7A930C8D" w14:textId="77777777" w:rsidR="00147FA3" w:rsidRPr="00B63440" w:rsidRDefault="00147FA3" w:rsidP="00147FA3">
      <w:pPr>
        <w:pStyle w:val="Default"/>
        <w:rPr>
          <w:color w:val="FF0000"/>
          <w:sz w:val="23"/>
          <w:szCs w:val="23"/>
        </w:rPr>
      </w:pPr>
    </w:p>
    <w:p w14:paraId="7655710F" w14:textId="77777777" w:rsidR="00D2702F" w:rsidRPr="00E806B4" w:rsidRDefault="00D2702F" w:rsidP="00147FA3">
      <w:pPr>
        <w:pStyle w:val="Default"/>
        <w:rPr>
          <w:color w:val="auto"/>
          <w:sz w:val="23"/>
          <w:szCs w:val="23"/>
        </w:rPr>
      </w:pPr>
    </w:p>
    <w:p w14:paraId="46DF45C2" w14:textId="77777777" w:rsidR="00147FA3" w:rsidRPr="00E806B4" w:rsidRDefault="00147FA3" w:rsidP="00BC0B89">
      <w:pPr>
        <w:pStyle w:val="Heading2"/>
      </w:pPr>
      <w:bookmarkStart w:id="30" w:name="_Toc356389511"/>
      <w:proofErr w:type="spellStart"/>
      <w:r w:rsidRPr="00E806B4">
        <w:t>Řešení</w:t>
      </w:r>
      <w:proofErr w:type="spellEnd"/>
      <w:r w:rsidRPr="00E806B4">
        <w:t xml:space="preserve"> </w:t>
      </w:r>
      <w:proofErr w:type="spellStart"/>
      <w:r w:rsidRPr="00E806B4">
        <w:t>vegetace</w:t>
      </w:r>
      <w:proofErr w:type="spellEnd"/>
      <w:r w:rsidRPr="00E806B4">
        <w:t xml:space="preserve"> a </w:t>
      </w:r>
      <w:proofErr w:type="spellStart"/>
      <w:r w:rsidRPr="00E806B4">
        <w:t>souvisejících</w:t>
      </w:r>
      <w:proofErr w:type="spellEnd"/>
      <w:r w:rsidRPr="00E806B4">
        <w:t xml:space="preserve"> </w:t>
      </w:r>
      <w:proofErr w:type="spellStart"/>
      <w:r w:rsidRPr="00E806B4">
        <w:t>terénních</w:t>
      </w:r>
      <w:proofErr w:type="spellEnd"/>
      <w:r w:rsidRPr="00E806B4">
        <w:t xml:space="preserve"> </w:t>
      </w:r>
      <w:proofErr w:type="spellStart"/>
      <w:r w:rsidRPr="00E806B4">
        <w:t>úprav</w:t>
      </w:r>
      <w:bookmarkEnd w:id="30"/>
      <w:proofErr w:type="spellEnd"/>
      <w:r w:rsidRPr="00E806B4">
        <w:t xml:space="preserve"> </w:t>
      </w:r>
    </w:p>
    <w:p w14:paraId="7E84004F" w14:textId="77777777" w:rsidR="003A1F40" w:rsidRPr="00E806B4" w:rsidRDefault="003A1F40" w:rsidP="00821BD6">
      <w:pPr>
        <w:pStyle w:val="Heading3"/>
      </w:pPr>
      <w:bookmarkStart w:id="31" w:name="_Toc356389512"/>
      <w:proofErr w:type="spellStart"/>
      <w:r w:rsidRPr="00E806B4">
        <w:t>terénní</w:t>
      </w:r>
      <w:proofErr w:type="spellEnd"/>
      <w:r w:rsidRPr="00E806B4">
        <w:t xml:space="preserve"> </w:t>
      </w:r>
      <w:proofErr w:type="spellStart"/>
      <w:r w:rsidRPr="00E806B4">
        <w:t>úpravy</w:t>
      </w:r>
      <w:proofErr w:type="spellEnd"/>
      <w:r w:rsidRPr="00E806B4">
        <w:t>,</w:t>
      </w:r>
      <w:bookmarkEnd w:id="31"/>
      <w:r w:rsidRPr="00E806B4">
        <w:t xml:space="preserve"> </w:t>
      </w:r>
    </w:p>
    <w:p w14:paraId="290CD8ED" w14:textId="77777777" w:rsidR="00A07F9E" w:rsidRPr="00E806B4" w:rsidRDefault="00A07F9E" w:rsidP="00A07F9E">
      <w:r w:rsidRPr="00E806B4">
        <w:t>Neřešeno.</w:t>
      </w:r>
    </w:p>
    <w:p w14:paraId="6CEACA3F" w14:textId="77777777" w:rsidR="003A1F40" w:rsidRPr="00E806B4" w:rsidRDefault="003A1F40" w:rsidP="003A1F40"/>
    <w:p w14:paraId="065DBE0A" w14:textId="77777777" w:rsidR="003A1F40" w:rsidRPr="00E806B4" w:rsidRDefault="003A1F40" w:rsidP="00821BD6">
      <w:pPr>
        <w:pStyle w:val="Heading3"/>
      </w:pPr>
      <w:bookmarkStart w:id="32" w:name="_Toc356389513"/>
      <w:proofErr w:type="spellStart"/>
      <w:r w:rsidRPr="00E806B4">
        <w:t>použité</w:t>
      </w:r>
      <w:proofErr w:type="spellEnd"/>
      <w:r w:rsidRPr="00E806B4">
        <w:t xml:space="preserve"> </w:t>
      </w:r>
      <w:proofErr w:type="spellStart"/>
      <w:r w:rsidRPr="00E806B4">
        <w:t>vegetační</w:t>
      </w:r>
      <w:proofErr w:type="spellEnd"/>
      <w:r w:rsidRPr="00E806B4">
        <w:t xml:space="preserve"> </w:t>
      </w:r>
      <w:proofErr w:type="spellStart"/>
      <w:r w:rsidRPr="00E806B4">
        <w:t>prvky</w:t>
      </w:r>
      <w:proofErr w:type="spellEnd"/>
      <w:r w:rsidRPr="00E806B4">
        <w:t>,</w:t>
      </w:r>
      <w:bookmarkEnd w:id="32"/>
      <w:r w:rsidRPr="00E806B4">
        <w:t xml:space="preserve"> </w:t>
      </w:r>
    </w:p>
    <w:p w14:paraId="55502F84" w14:textId="77777777" w:rsidR="00A07F9E" w:rsidRPr="00E806B4" w:rsidRDefault="00A07F9E" w:rsidP="00A07F9E">
      <w:r w:rsidRPr="00E806B4">
        <w:t>Neřešeno.</w:t>
      </w:r>
    </w:p>
    <w:p w14:paraId="003BC967" w14:textId="77777777" w:rsidR="003A1F40" w:rsidRPr="00E806B4" w:rsidRDefault="003A1F40" w:rsidP="003A1F40"/>
    <w:p w14:paraId="10AA1DDB" w14:textId="77777777" w:rsidR="003A1F40" w:rsidRPr="00E806B4" w:rsidRDefault="003A1F40" w:rsidP="00821BD6">
      <w:pPr>
        <w:pStyle w:val="Heading3"/>
      </w:pPr>
      <w:bookmarkStart w:id="33" w:name="_Toc356389514"/>
      <w:proofErr w:type="spellStart"/>
      <w:r w:rsidRPr="00E806B4">
        <w:t>biotechnická</w:t>
      </w:r>
      <w:proofErr w:type="spellEnd"/>
      <w:r w:rsidRPr="00E806B4">
        <w:t xml:space="preserve"> </w:t>
      </w:r>
      <w:proofErr w:type="spellStart"/>
      <w:r w:rsidRPr="00E806B4">
        <w:t>opatření</w:t>
      </w:r>
      <w:proofErr w:type="spellEnd"/>
      <w:r w:rsidRPr="00E806B4">
        <w:t>.</w:t>
      </w:r>
      <w:bookmarkEnd w:id="33"/>
      <w:r w:rsidRPr="00E806B4">
        <w:t xml:space="preserve"> </w:t>
      </w:r>
    </w:p>
    <w:p w14:paraId="69481F31" w14:textId="77777777" w:rsidR="00486EF0" w:rsidRPr="00E806B4" w:rsidRDefault="00A07F9E" w:rsidP="00147FA3">
      <w:r w:rsidRPr="00E806B4">
        <w:t>Neřešeno.</w:t>
      </w:r>
    </w:p>
    <w:p w14:paraId="0EE191B2" w14:textId="77777777" w:rsidR="00E806B4" w:rsidRDefault="00E806B4" w:rsidP="00147FA3"/>
    <w:p w14:paraId="7E9F1F1E" w14:textId="77777777" w:rsidR="00FA4AE0" w:rsidRPr="00E806B4" w:rsidRDefault="00FA4AE0" w:rsidP="00147FA3"/>
    <w:p w14:paraId="3979D0B6" w14:textId="77777777" w:rsidR="00147FA3" w:rsidRPr="00E806B4" w:rsidRDefault="00147FA3" w:rsidP="00BC0B89">
      <w:pPr>
        <w:pStyle w:val="Heading2"/>
      </w:pPr>
      <w:bookmarkStart w:id="34" w:name="_Toc356389515"/>
      <w:proofErr w:type="spellStart"/>
      <w:r w:rsidRPr="00E806B4">
        <w:t>Popis</w:t>
      </w:r>
      <w:proofErr w:type="spellEnd"/>
      <w:r w:rsidRPr="00E806B4">
        <w:t xml:space="preserve"> </w:t>
      </w:r>
      <w:proofErr w:type="spellStart"/>
      <w:r w:rsidRPr="00E806B4">
        <w:t>vlivů</w:t>
      </w:r>
      <w:proofErr w:type="spellEnd"/>
      <w:r w:rsidRPr="00E806B4">
        <w:t xml:space="preserve"> </w:t>
      </w:r>
      <w:proofErr w:type="spellStart"/>
      <w:r w:rsidRPr="00E806B4">
        <w:t>stavby</w:t>
      </w:r>
      <w:proofErr w:type="spellEnd"/>
      <w:r w:rsidRPr="00E806B4">
        <w:t xml:space="preserve"> </w:t>
      </w:r>
      <w:proofErr w:type="spellStart"/>
      <w:r w:rsidRPr="00E806B4">
        <w:t>na</w:t>
      </w:r>
      <w:proofErr w:type="spellEnd"/>
      <w:r w:rsidRPr="00E806B4">
        <w:t xml:space="preserve"> </w:t>
      </w:r>
      <w:proofErr w:type="spellStart"/>
      <w:r w:rsidRPr="00E806B4">
        <w:t>životní</w:t>
      </w:r>
      <w:proofErr w:type="spellEnd"/>
      <w:r w:rsidRPr="00E806B4">
        <w:t xml:space="preserve"> </w:t>
      </w:r>
      <w:proofErr w:type="spellStart"/>
      <w:r w:rsidRPr="00E806B4">
        <w:t>prostředí</w:t>
      </w:r>
      <w:proofErr w:type="spellEnd"/>
      <w:r w:rsidRPr="00E806B4">
        <w:t xml:space="preserve"> a </w:t>
      </w:r>
      <w:proofErr w:type="spellStart"/>
      <w:r w:rsidRPr="00E806B4">
        <w:t>jeho</w:t>
      </w:r>
      <w:proofErr w:type="spellEnd"/>
      <w:r w:rsidRPr="00E806B4">
        <w:t xml:space="preserve"> </w:t>
      </w:r>
      <w:proofErr w:type="spellStart"/>
      <w:r w:rsidRPr="00E806B4">
        <w:t>ochrana</w:t>
      </w:r>
      <w:bookmarkEnd w:id="34"/>
      <w:proofErr w:type="spellEnd"/>
      <w:r w:rsidRPr="00E806B4">
        <w:t xml:space="preserve"> </w:t>
      </w:r>
    </w:p>
    <w:p w14:paraId="1148B80D" w14:textId="77777777" w:rsidR="00147FA3" w:rsidRPr="00E806B4" w:rsidRDefault="00147FA3" w:rsidP="00821BD6">
      <w:pPr>
        <w:pStyle w:val="Heading3"/>
      </w:pPr>
      <w:bookmarkStart w:id="35" w:name="_Toc356389516"/>
      <w:proofErr w:type="spellStart"/>
      <w:r w:rsidRPr="00E806B4">
        <w:t>vliv</w:t>
      </w:r>
      <w:proofErr w:type="spellEnd"/>
      <w:r w:rsidRPr="00E806B4">
        <w:t xml:space="preserve"> </w:t>
      </w:r>
      <w:proofErr w:type="spellStart"/>
      <w:r w:rsidRPr="00E806B4">
        <w:t>na</w:t>
      </w:r>
      <w:proofErr w:type="spellEnd"/>
      <w:r w:rsidRPr="00E806B4">
        <w:t xml:space="preserve"> </w:t>
      </w:r>
      <w:proofErr w:type="spellStart"/>
      <w:r w:rsidRPr="00E806B4">
        <w:t>životní</w:t>
      </w:r>
      <w:proofErr w:type="spellEnd"/>
      <w:r w:rsidRPr="00E806B4">
        <w:t xml:space="preserve"> </w:t>
      </w:r>
      <w:proofErr w:type="spellStart"/>
      <w:r w:rsidRPr="00E806B4">
        <w:t>prostředí</w:t>
      </w:r>
      <w:proofErr w:type="spellEnd"/>
      <w:r w:rsidRPr="00E806B4">
        <w:t xml:space="preserve"> – </w:t>
      </w:r>
      <w:proofErr w:type="spellStart"/>
      <w:r w:rsidRPr="00E806B4">
        <w:t>ovzduší</w:t>
      </w:r>
      <w:proofErr w:type="spellEnd"/>
      <w:r w:rsidRPr="00E806B4">
        <w:t xml:space="preserve">, </w:t>
      </w:r>
      <w:proofErr w:type="spellStart"/>
      <w:r w:rsidRPr="00E806B4">
        <w:t>hluk</w:t>
      </w:r>
      <w:proofErr w:type="spellEnd"/>
      <w:r w:rsidRPr="00E806B4">
        <w:t xml:space="preserve">, </w:t>
      </w:r>
      <w:proofErr w:type="spellStart"/>
      <w:r w:rsidRPr="00E806B4">
        <w:t>voda</w:t>
      </w:r>
      <w:proofErr w:type="spellEnd"/>
      <w:r w:rsidRPr="00E806B4">
        <w:t xml:space="preserve">, </w:t>
      </w:r>
      <w:proofErr w:type="spellStart"/>
      <w:r w:rsidRPr="00E806B4">
        <w:t>odpady</w:t>
      </w:r>
      <w:proofErr w:type="spellEnd"/>
      <w:r w:rsidRPr="00E806B4">
        <w:t xml:space="preserve"> a </w:t>
      </w:r>
      <w:proofErr w:type="spellStart"/>
      <w:r w:rsidRPr="00E806B4">
        <w:t>půda</w:t>
      </w:r>
      <w:proofErr w:type="spellEnd"/>
      <w:r w:rsidRPr="00E806B4">
        <w:t>,</w:t>
      </w:r>
      <w:bookmarkEnd w:id="35"/>
      <w:r w:rsidRPr="00E806B4">
        <w:t xml:space="preserve"> </w:t>
      </w:r>
    </w:p>
    <w:p w14:paraId="2DC98DB6" w14:textId="77777777" w:rsidR="00B40CAA" w:rsidRPr="00E806B4" w:rsidRDefault="00B40CAA" w:rsidP="00B40CAA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cs="Arial"/>
          <w:b/>
          <w:bCs/>
          <w:lang w:eastAsia="cs-CZ"/>
        </w:rPr>
      </w:pPr>
      <w:r w:rsidRPr="00E806B4">
        <w:rPr>
          <w:rFonts w:cs="Arial"/>
          <w:b/>
          <w:bCs/>
          <w:lang w:eastAsia="cs-CZ"/>
        </w:rPr>
        <w:t>Vlivy na ovzduší</w:t>
      </w:r>
    </w:p>
    <w:p w14:paraId="284E416E" w14:textId="77777777" w:rsidR="00E806B4" w:rsidRDefault="00E806B4" w:rsidP="00E806B4">
      <w:pPr>
        <w:tabs>
          <w:tab w:val="clear" w:pos="284"/>
        </w:tabs>
        <w:autoSpaceDE w:val="0"/>
        <w:autoSpaceDN w:val="0"/>
        <w:adjustRightInd w:val="0"/>
        <w:spacing w:line="240" w:lineRule="auto"/>
        <w:rPr>
          <w:rFonts w:cs="Arial"/>
          <w:lang w:eastAsia="cs-CZ"/>
        </w:rPr>
      </w:pPr>
      <w:r>
        <w:rPr>
          <w:rFonts w:cs="Arial"/>
          <w:lang w:eastAsia="cs-CZ"/>
        </w:rPr>
        <w:t>Realizací řešeného záměru stavebních úprav pobočky</w:t>
      </w:r>
      <w:r w:rsidRPr="00130B8C">
        <w:rPr>
          <w:rFonts w:cs="Arial"/>
          <w:lang w:eastAsia="cs-CZ"/>
        </w:rPr>
        <w:t xml:space="preserve"> </w:t>
      </w:r>
      <w:r>
        <w:rPr>
          <w:rFonts w:cs="Arial"/>
          <w:lang w:eastAsia="cs-CZ"/>
        </w:rPr>
        <w:t>nedojde k n</w:t>
      </w:r>
      <w:r w:rsidRPr="00130B8C">
        <w:rPr>
          <w:rFonts w:cs="Arial"/>
          <w:lang w:eastAsia="cs-CZ"/>
        </w:rPr>
        <w:t>avýšení intenzit dopravy na</w:t>
      </w:r>
      <w:r>
        <w:rPr>
          <w:rFonts w:cs="Arial"/>
          <w:lang w:eastAsia="cs-CZ"/>
        </w:rPr>
        <w:t xml:space="preserve"> </w:t>
      </w:r>
      <w:r w:rsidRPr="00130B8C">
        <w:rPr>
          <w:rFonts w:cs="Arial"/>
          <w:lang w:eastAsia="cs-CZ"/>
        </w:rPr>
        <w:t xml:space="preserve">okolních komunikacích vyplývající z navazující automobilové dopravy. Objekt </w:t>
      </w:r>
      <w:r>
        <w:rPr>
          <w:rFonts w:cs="Arial"/>
          <w:lang w:eastAsia="cs-CZ"/>
        </w:rPr>
        <w:t>pobočky</w:t>
      </w:r>
      <w:r w:rsidRPr="00130B8C">
        <w:rPr>
          <w:rFonts w:cs="Arial"/>
          <w:lang w:eastAsia="cs-CZ"/>
        </w:rPr>
        <w:t xml:space="preserve"> bude</w:t>
      </w:r>
      <w:r>
        <w:rPr>
          <w:rFonts w:cs="Arial"/>
          <w:lang w:eastAsia="cs-CZ"/>
        </w:rPr>
        <w:t>, jako před rekonstrukcí,</w:t>
      </w:r>
      <w:r w:rsidRPr="00130B8C">
        <w:rPr>
          <w:rFonts w:cs="Arial"/>
          <w:lang w:eastAsia="cs-CZ"/>
        </w:rPr>
        <w:t xml:space="preserve"> vytápěn </w:t>
      </w:r>
      <w:r>
        <w:rPr>
          <w:rFonts w:cs="Arial"/>
          <w:lang w:eastAsia="cs-CZ"/>
        </w:rPr>
        <w:t xml:space="preserve">stejným způsobem. </w:t>
      </w:r>
      <w:r w:rsidRPr="00130B8C">
        <w:rPr>
          <w:rFonts w:cs="Arial"/>
          <w:lang w:eastAsia="cs-CZ"/>
        </w:rPr>
        <w:t>Vznik významného zápachu způsobovaného provozem posuzovaného záměru se nepředpokládá. Vlivy na</w:t>
      </w:r>
      <w:r>
        <w:rPr>
          <w:rFonts w:cs="Arial"/>
          <w:lang w:eastAsia="cs-CZ"/>
        </w:rPr>
        <w:t xml:space="preserve"> </w:t>
      </w:r>
      <w:r w:rsidRPr="00130B8C">
        <w:rPr>
          <w:rFonts w:cs="Arial"/>
          <w:lang w:eastAsia="cs-CZ"/>
        </w:rPr>
        <w:t>klima nepřipadají v tomto lokálním měřítku v úvahu.</w:t>
      </w:r>
    </w:p>
    <w:p w14:paraId="5D30E948" w14:textId="77777777" w:rsidR="00E806B4" w:rsidRPr="00130B8C" w:rsidRDefault="00E806B4" w:rsidP="00E806B4">
      <w:pPr>
        <w:tabs>
          <w:tab w:val="clear" w:pos="284"/>
        </w:tabs>
        <w:autoSpaceDE w:val="0"/>
        <w:autoSpaceDN w:val="0"/>
        <w:adjustRightInd w:val="0"/>
        <w:spacing w:line="240" w:lineRule="auto"/>
        <w:rPr>
          <w:rFonts w:cs="Arial"/>
          <w:b/>
          <w:bCs/>
          <w:lang w:eastAsia="cs-CZ"/>
        </w:rPr>
      </w:pPr>
      <w:r w:rsidRPr="00130B8C">
        <w:rPr>
          <w:rFonts w:cs="Arial"/>
          <w:b/>
          <w:bCs/>
          <w:lang w:eastAsia="cs-CZ"/>
        </w:rPr>
        <w:t>Vlivy na hlukovou situaci</w:t>
      </w:r>
    </w:p>
    <w:p w14:paraId="38726492" w14:textId="77777777" w:rsidR="00E806B4" w:rsidRPr="00A07F9E" w:rsidRDefault="00E806B4" w:rsidP="00E806B4">
      <w:pPr>
        <w:pStyle w:val="Tabulka"/>
        <w:jc w:val="both"/>
        <w:rPr>
          <w:rFonts w:ascii="Calibri" w:hAnsi="Calibri"/>
          <w:sz w:val="22"/>
          <w:szCs w:val="22"/>
        </w:rPr>
      </w:pPr>
      <w:r w:rsidRPr="00A07F9E">
        <w:rPr>
          <w:rFonts w:ascii="Calibri" w:hAnsi="Calibri"/>
          <w:sz w:val="22"/>
          <w:szCs w:val="22"/>
        </w:rPr>
        <w:t xml:space="preserve">Hluk ze stavební činnosti při provádění stavebních úprav nebude překračovat ve venkovním prostoru hygienické limity hluku dle nařízení vlády </w:t>
      </w:r>
      <w:r w:rsidRPr="00A07F9E">
        <w:rPr>
          <w:rFonts w:ascii="Calibri" w:hAnsi="Calibri"/>
          <w:b/>
          <w:sz w:val="22"/>
          <w:szCs w:val="22"/>
        </w:rPr>
        <w:t>č. 272/2011 Sb</w:t>
      </w:r>
      <w:r w:rsidRPr="00A07F9E">
        <w:rPr>
          <w:rFonts w:ascii="Calibri" w:hAnsi="Calibri"/>
          <w:color w:val="0000FF"/>
          <w:sz w:val="22"/>
          <w:szCs w:val="22"/>
        </w:rPr>
        <w:t>.</w:t>
      </w:r>
      <w:r w:rsidRPr="00A07F9E">
        <w:rPr>
          <w:rFonts w:ascii="Calibri" w:hAnsi="Calibri"/>
          <w:sz w:val="22"/>
          <w:szCs w:val="22"/>
        </w:rPr>
        <w:t xml:space="preserve"> </w:t>
      </w:r>
      <w:r w:rsidR="0054031E">
        <w:rPr>
          <w:rFonts w:ascii="Calibri" w:hAnsi="Calibri"/>
          <w:sz w:val="22"/>
          <w:szCs w:val="22"/>
        </w:rPr>
        <w:t xml:space="preserve">v platném znění </w:t>
      </w:r>
      <w:r w:rsidRPr="00A07F9E">
        <w:rPr>
          <w:rFonts w:ascii="Calibri" w:hAnsi="Calibri"/>
          <w:sz w:val="22"/>
          <w:szCs w:val="22"/>
        </w:rPr>
        <w:t>o ochraně zdraví před nepříznivými účinky hluku a vibrací.</w:t>
      </w:r>
    </w:p>
    <w:p w14:paraId="178900B8" w14:textId="77777777" w:rsidR="00E806B4" w:rsidRPr="00A07F9E" w:rsidRDefault="00E806B4" w:rsidP="00E806B4">
      <w:pPr>
        <w:pStyle w:val="Tabulka"/>
        <w:jc w:val="both"/>
        <w:rPr>
          <w:rFonts w:ascii="Calibri" w:hAnsi="Calibri"/>
          <w:sz w:val="22"/>
          <w:szCs w:val="22"/>
        </w:rPr>
      </w:pPr>
      <w:r w:rsidRPr="00A07F9E">
        <w:rPr>
          <w:rFonts w:ascii="Calibri" w:hAnsi="Calibri"/>
          <w:sz w:val="22"/>
          <w:szCs w:val="22"/>
        </w:rPr>
        <w:t>Pro hluk ze stacionárních zdrojů hluku a pro hluk způsobený vozidly, která se pohybují na veřejných komunikacích (pozemní doprava a přeprava v areálu stavenišť apod.) je korekce 0 dB.</w:t>
      </w:r>
    </w:p>
    <w:p w14:paraId="7DED57D9" w14:textId="77777777" w:rsidR="00E806B4" w:rsidRPr="00A07F9E" w:rsidRDefault="00E806B4" w:rsidP="00E806B4">
      <w:pPr>
        <w:pStyle w:val="Tabulka"/>
        <w:jc w:val="both"/>
        <w:rPr>
          <w:rFonts w:ascii="Calibri" w:hAnsi="Calibri"/>
          <w:sz w:val="22"/>
          <w:szCs w:val="22"/>
        </w:rPr>
      </w:pPr>
      <w:r w:rsidRPr="00A07F9E">
        <w:rPr>
          <w:rFonts w:ascii="Calibri" w:hAnsi="Calibri"/>
          <w:sz w:val="22"/>
          <w:szCs w:val="22"/>
        </w:rPr>
        <w:t>Maximální přípustná hladina hluku ve venkovním prostoru je tedy:</w:t>
      </w:r>
    </w:p>
    <w:p w14:paraId="15502B34" w14:textId="77777777" w:rsidR="00E806B4" w:rsidRPr="00A07F9E" w:rsidRDefault="00E806B4" w:rsidP="00E806B4">
      <w:pPr>
        <w:pStyle w:val="Tabulka"/>
        <w:jc w:val="both"/>
        <w:rPr>
          <w:rFonts w:ascii="Calibri" w:hAnsi="Calibri"/>
          <w:b/>
          <w:bCs/>
          <w:sz w:val="22"/>
          <w:szCs w:val="22"/>
        </w:rPr>
      </w:pPr>
      <w:r w:rsidRPr="00A07F9E">
        <w:rPr>
          <w:rFonts w:ascii="Calibri" w:hAnsi="Calibri"/>
          <w:sz w:val="22"/>
          <w:szCs w:val="22"/>
        </w:rPr>
        <w:tab/>
        <w:t xml:space="preserve">denní provoz </w:t>
      </w:r>
      <w:proofErr w:type="spellStart"/>
      <w:r w:rsidRPr="00A07F9E">
        <w:rPr>
          <w:rFonts w:ascii="Calibri" w:hAnsi="Calibri"/>
          <w:b/>
          <w:bCs/>
          <w:sz w:val="22"/>
          <w:szCs w:val="22"/>
        </w:rPr>
        <w:t>L</w:t>
      </w:r>
      <w:r w:rsidRPr="00A07F9E">
        <w:rPr>
          <w:rFonts w:ascii="Calibri" w:hAnsi="Calibri"/>
          <w:b/>
          <w:bCs/>
          <w:sz w:val="22"/>
          <w:szCs w:val="22"/>
          <w:vertAlign w:val="subscript"/>
        </w:rPr>
        <w:t>Aeqp</w:t>
      </w:r>
      <w:proofErr w:type="spellEnd"/>
      <w:r w:rsidRPr="00A07F9E">
        <w:rPr>
          <w:rFonts w:ascii="Calibri" w:hAnsi="Calibri"/>
          <w:b/>
          <w:bCs/>
          <w:sz w:val="22"/>
          <w:szCs w:val="22"/>
        </w:rPr>
        <w:t xml:space="preserve"> = 50 + 0 + 0 = 50 dB</w:t>
      </w:r>
    </w:p>
    <w:p w14:paraId="3F9617AC" w14:textId="77777777" w:rsidR="00E806B4" w:rsidRPr="00503758" w:rsidRDefault="00E806B4" w:rsidP="00503758">
      <w:pPr>
        <w:pStyle w:val="Tabulka"/>
        <w:jc w:val="both"/>
        <w:rPr>
          <w:rFonts w:ascii="Calibri" w:hAnsi="Calibri"/>
          <w:sz w:val="22"/>
          <w:szCs w:val="22"/>
        </w:rPr>
      </w:pPr>
      <w:r w:rsidRPr="00A07F9E">
        <w:rPr>
          <w:rFonts w:ascii="Calibri" w:hAnsi="Calibri"/>
          <w:b/>
          <w:bCs/>
          <w:sz w:val="22"/>
          <w:szCs w:val="22"/>
        </w:rPr>
        <w:tab/>
      </w:r>
      <w:r w:rsidRPr="00A07F9E">
        <w:rPr>
          <w:rFonts w:ascii="Calibri" w:hAnsi="Calibri"/>
          <w:sz w:val="22"/>
          <w:szCs w:val="22"/>
        </w:rPr>
        <w:t xml:space="preserve">noční provoz </w:t>
      </w:r>
      <w:proofErr w:type="spellStart"/>
      <w:r w:rsidRPr="00A07F9E">
        <w:rPr>
          <w:rFonts w:ascii="Calibri" w:hAnsi="Calibri"/>
          <w:b/>
          <w:bCs/>
          <w:sz w:val="22"/>
          <w:szCs w:val="22"/>
        </w:rPr>
        <w:t>L</w:t>
      </w:r>
      <w:r w:rsidRPr="00A07F9E">
        <w:rPr>
          <w:rFonts w:ascii="Calibri" w:hAnsi="Calibri"/>
          <w:b/>
          <w:bCs/>
          <w:sz w:val="22"/>
          <w:szCs w:val="22"/>
          <w:vertAlign w:val="subscript"/>
        </w:rPr>
        <w:t>Aeqp</w:t>
      </w:r>
      <w:proofErr w:type="spellEnd"/>
      <w:r w:rsidRPr="00A07F9E">
        <w:rPr>
          <w:rFonts w:ascii="Calibri" w:hAnsi="Calibri"/>
          <w:b/>
          <w:bCs/>
          <w:sz w:val="22"/>
          <w:szCs w:val="22"/>
        </w:rPr>
        <w:t xml:space="preserve"> = 50 + 0 - 10 = 40 dB</w:t>
      </w:r>
    </w:p>
    <w:p w14:paraId="7C16FAA5" w14:textId="77777777" w:rsidR="00E806B4" w:rsidRPr="00D902F7" w:rsidRDefault="00E806B4" w:rsidP="00E806B4">
      <w:pPr>
        <w:tabs>
          <w:tab w:val="clear" w:pos="284"/>
        </w:tabs>
        <w:autoSpaceDE w:val="0"/>
        <w:autoSpaceDN w:val="0"/>
        <w:adjustRightInd w:val="0"/>
        <w:spacing w:line="240" w:lineRule="auto"/>
        <w:rPr>
          <w:rFonts w:cs="Arial"/>
          <w:b/>
          <w:bCs/>
          <w:lang w:eastAsia="cs-CZ"/>
        </w:rPr>
      </w:pPr>
      <w:r w:rsidRPr="00D902F7">
        <w:rPr>
          <w:rFonts w:cs="Arial"/>
          <w:b/>
          <w:bCs/>
          <w:lang w:eastAsia="cs-CZ"/>
        </w:rPr>
        <w:t>Vlivy na vodu</w:t>
      </w:r>
    </w:p>
    <w:p w14:paraId="189A91FE" w14:textId="77777777" w:rsidR="00E806B4" w:rsidRPr="00503758" w:rsidRDefault="00E806B4" w:rsidP="00503758">
      <w:pPr>
        <w:tabs>
          <w:tab w:val="clear" w:pos="284"/>
        </w:tabs>
        <w:autoSpaceDE w:val="0"/>
        <w:autoSpaceDN w:val="0"/>
        <w:adjustRightInd w:val="0"/>
        <w:spacing w:line="240" w:lineRule="auto"/>
        <w:rPr>
          <w:rFonts w:cs="Arial"/>
          <w:lang w:eastAsia="cs-CZ"/>
        </w:rPr>
      </w:pPr>
      <w:r>
        <w:rPr>
          <w:rFonts w:cs="Arial"/>
          <w:lang w:eastAsia="cs-CZ"/>
        </w:rPr>
        <w:t>Poměry zůstanou nezměněny.</w:t>
      </w:r>
    </w:p>
    <w:p w14:paraId="7CDF6F19" w14:textId="77777777" w:rsidR="00E806B4" w:rsidRPr="00130B8C" w:rsidRDefault="00E806B4" w:rsidP="00E806B4">
      <w:pPr>
        <w:tabs>
          <w:tab w:val="clear" w:pos="284"/>
        </w:tabs>
        <w:autoSpaceDE w:val="0"/>
        <w:autoSpaceDN w:val="0"/>
        <w:adjustRightInd w:val="0"/>
        <w:spacing w:line="240" w:lineRule="auto"/>
        <w:rPr>
          <w:rFonts w:cs="Arial"/>
          <w:b/>
          <w:bCs/>
          <w:lang w:eastAsia="cs-CZ"/>
        </w:rPr>
      </w:pPr>
      <w:r w:rsidRPr="00130B8C">
        <w:rPr>
          <w:rFonts w:cs="Arial"/>
          <w:b/>
          <w:bCs/>
          <w:lang w:eastAsia="cs-CZ"/>
        </w:rPr>
        <w:lastRenderedPageBreak/>
        <w:t>Vlivy na p</w:t>
      </w:r>
      <w:r w:rsidRPr="00130B8C">
        <w:rPr>
          <w:rFonts w:cs="Arial,Bold"/>
          <w:b/>
          <w:bCs/>
          <w:lang w:eastAsia="cs-CZ"/>
        </w:rPr>
        <w:t>ů</w:t>
      </w:r>
      <w:r w:rsidRPr="00130B8C">
        <w:rPr>
          <w:rFonts w:cs="Arial"/>
          <w:b/>
          <w:bCs/>
          <w:lang w:eastAsia="cs-CZ"/>
        </w:rPr>
        <w:t>du</w:t>
      </w:r>
    </w:p>
    <w:p w14:paraId="22B60A45" w14:textId="77777777" w:rsidR="00E806B4" w:rsidRDefault="00E806B4" w:rsidP="00E806B4">
      <w:pPr>
        <w:tabs>
          <w:tab w:val="clear" w:pos="284"/>
        </w:tabs>
        <w:autoSpaceDE w:val="0"/>
        <w:autoSpaceDN w:val="0"/>
        <w:adjustRightInd w:val="0"/>
        <w:spacing w:line="240" w:lineRule="auto"/>
        <w:rPr>
          <w:rFonts w:cs="Arial"/>
          <w:lang w:eastAsia="cs-CZ"/>
        </w:rPr>
      </w:pPr>
      <w:r>
        <w:rPr>
          <w:rFonts w:cs="Arial"/>
          <w:lang w:eastAsia="cs-CZ"/>
        </w:rPr>
        <w:t>Poměry zůstanou nezměněny.</w:t>
      </w:r>
    </w:p>
    <w:p w14:paraId="3CB4BA08" w14:textId="77777777" w:rsidR="00E806B4" w:rsidRPr="00F46367" w:rsidRDefault="00E806B4" w:rsidP="00E806B4">
      <w:pPr>
        <w:tabs>
          <w:tab w:val="clear" w:pos="284"/>
        </w:tabs>
        <w:autoSpaceDE w:val="0"/>
        <w:autoSpaceDN w:val="0"/>
        <w:adjustRightInd w:val="0"/>
        <w:spacing w:line="240" w:lineRule="auto"/>
        <w:rPr>
          <w:rFonts w:cs="Arial"/>
          <w:b/>
          <w:lang w:eastAsia="cs-CZ"/>
        </w:rPr>
      </w:pPr>
      <w:r w:rsidRPr="00F46367">
        <w:rPr>
          <w:rFonts w:cs="Arial"/>
          <w:b/>
          <w:lang w:eastAsia="cs-CZ"/>
        </w:rPr>
        <w:t>Odpady</w:t>
      </w:r>
    </w:p>
    <w:p w14:paraId="7C518AE3" w14:textId="77777777" w:rsidR="00260D83" w:rsidRPr="00E806B4" w:rsidRDefault="00E806B4" w:rsidP="00E806B4">
      <w:r w:rsidRPr="002B7900">
        <w:rPr>
          <w:bCs/>
        </w:rPr>
        <w:t xml:space="preserve">Předpokládaný odpad vznikající při provozu </w:t>
      </w:r>
      <w:r>
        <w:rPr>
          <w:bCs/>
        </w:rPr>
        <w:t>banky</w:t>
      </w:r>
      <w:r w:rsidRPr="002B7900">
        <w:rPr>
          <w:bCs/>
        </w:rPr>
        <w:t xml:space="preserve"> b</w:t>
      </w:r>
      <w:r w:rsidRPr="002B7900">
        <w:t>ude především běžný komunální odpad</w:t>
      </w:r>
      <w:r>
        <w:t xml:space="preserve"> a papír, </w:t>
      </w:r>
      <w:r w:rsidRPr="00E30FCD">
        <w:t xml:space="preserve">který bude </w:t>
      </w:r>
      <w:r>
        <w:t xml:space="preserve">roztříděn </w:t>
      </w:r>
      <w:r w:rsidRPr="00E30FCD">
        <w:t>skladován ve skladovacích nádobách (popelnicích)</w:t>
      </w:r>
      <w:r>
        <w:t xml:space="preserve"> na určeném místě</w:t>
      </w:r>
      <w:r w:rsidRPr="00E30FCD">
        <w:t xml:space="preserve">. </w:t>
      </w:r>
      <w:r>
        <w:t>Tyto budou smluvní firmou odváženy a ekologicky likvidovány.</w:t>
      </w:r>
    </w:p>
    <w:p w14:paraId="5F4A1954" w14:textId="77777777" w:rsidR="00260D83" w:rsidRPr="00E806B4" w:rsidRDefault="00260D83" w:rsidP="007A26A4">
      <w:pPr>
        <w:tabs>
          <w:tab w:val="clear" w:pos="284"/>
        </w:tabs>
        <w:autoSpaceDE w:val="0"/>
        <w:autoSpaceDN w:val="0"/>
        <w:adjustRightInd w:val="0"/>
        <w:spacing w:line="240" w:lineRule="auto"/>
        <w:rPr>
          <w:rFonts w:cs="Arial"/>
          <w:lang w:eastAsia="cs-CZ"/>
        </w:rPr>
      </w:pPr>
    </w:p>
    <w:p w14:paraId="38BA96E3" w14:textId="77777777" w:rsidR="00147FA3" w:rsidRPr="00E806B4" w:rsidRDefault="00147FA3" w:rsidP="00821BD6">
      <w:pPr>
        <w:pStyle w:val="Heading3"/>
      </w:pPr>
      <w:bookmarkStart w:id="36" w:name="_Toc356389517"/>
      <w:proofErr w:type="spellStart"/>
      <w:r w:rsidRPr="00E806B4">
        <w:t>vliv</w:t>
      </w:r>
      <w:proofErr w:type="spellEnd"/>
      <w:r w:rsidRPr="00E806B4">
        <w:t xml:space="preserve"> </w:t>
      </w:r>
      <w:proofErr w:type="spellStart"/>
      <w:r w:rsidRPr="00E806B4">
        <w:t>na</w:t>
      </w:r>
      <w:proofErr w:type="spellEnd"/>
      <w:r w:rsidRPr="00E806B4">
        <w:t xml:space="preserve"> </w:t>
      </w:r>
      <w:proofErr w:type="spellStart"/>
      <w:r w:rsidRPr="00E806B4">
        <w:t>přírodu</w:t>
      </w:r>
      <w:proofErr w:type="spellEnd"/>
      <w:r w:rsidRPr="00E806B4">
        <w:t xml:space="preserve"> a </w:t>
      </w:r>
      <w:proofErr w:type="spellStart"/>
      <w:r w:rsidRPr="00E806B4">
        <w:t>krajinu</w:t>
      </w:r>
      <w:proofErr w:type="spellEnd"/>
      <w:r w:rsidRPr="00E806B4">
        <w:t xml:space="preserve"> (</w:t>
      </w:r>
      <w:proofErr w:type="spellStart"/>
      <w:r w:rsidRPr="00E806B4">
        <w:t>ochrana</w:t>
      </w:r>
      <w:proofErr w:type="spellEnd"/>
      <w:r w:rsidRPr="00E806B4">
        <w:t xml:space="preserve"> </w:t>
      </w:r>
      <w:proofErr w:type="spellStart"/>
      <w:r w:rsidRPr="00E806B4">
        <w:t>dřevin</w:t>
      </w:r>
      <w:proofErr w:type="spellEnd"/>
      <w:r w:rsidRPr="00E806B4">
        <w:t xml:space="preserve">, </w:t>
      </w:r>
      <w:proofErr w:type="spellStart"/>
      <w:r w:rsidRPr="00E806B4">
        <w:t>ochrana</w:t>
      </w:r>
      <w:proofErr w:type="spellEnd"/>
      <w:r w:rsidRPr="00E806B4">
        <w:t xml:space="preserve"> </w:t>
      </w:r>
      <w:proofErr w:type="spellStart"/>
      <w:r w:rsidRPr="00E806B4">
        <w:t>památných</w:t>
      </w:r>
      <w:proofErr w:type="spellEnd"/>
      <w:r w:rsidRPr="00E806B4">
        <w:t xml:space="preserve"> </w:t>
      </w:r>
      <w:proofErr w:type="spellStart"/>
      <w:r w:rsidRPr="00E806B4">
        <w:t>stromů</w:t>
      </w:r>
      <w:proofErr w:type="spellEnd"/>
      <w:r w:rsidRPr="00E806B4">
        <w:t xml:space="preserve">, </w:t>
      </w:r>
      <w:proofErr w:type="spellStart"/>
      <w:r w:rsidRPr="00E806B4">
        <w:t>ochrana</w:t>
      </w:r>
      <w:proofErr w:type="spellEnd"/>
      <w:r w:rsidRPr="00E806B4">
        <w:t xml:space="preserve"> </w:t>
      </w:r>
      <w:proofErr w:type="spellStart"/>
      <w:r w:rsidRPr="00E806B4">
        <w:t>rostlin</w:t>
      </w:r>
      <w:proofErr w:type="spellEnd"/>
      <w:r w:rsidRPr="00E806B4">
        <w:t xml:space="preserve"> a </w:t>
      </w:r>
      <w:proofErr w:type="spellStart"/>
      <w:r w:rsidRPr="00E806B4">
        <w:t>živočichů</w:t>
      </w:r>
      <w:proofErr w:type="spellEnd"/>
      <w:r w:rsidRPr="00E806B4">
        <w:t xml:space="preserve"> </w:t>
      </w:r>
      <w:proofErr w:type="spellStart"/>
      <w:r w:rsidRPr="00E806B4">
        <w:t>apod</w:t>
      </w:r>
      <w:proofErr w:type="spellEnd"/>
      <w:r w:rsidRPr="00E806B4">
        <w:t xml:space="preserve">.), </w:t>
      </w:r>
      <w:proofErr w:type="spellStart"/>
      <w:r w:rsidRPr="00E806B4">
        <w:t>zachování</w:t>
      </w:r>
      <w:proofErr w:type="spellEnd"/>
      <w:r w:rsidRPr="00E806B4">
        <w:t xml:space="preserve"> </w:t>
      </w:r>
      <w:proofErr w:type="spellStart"/>
      <w:r w:rsidRPr="00E806B4">
        <w:t>ekologických</w:t>
      </w:r>
      <w:proofErr w:type="spellEnd"/>
      <w:r w:rsidRPr="00E806B4">
        <w:t xml:space="preserve"> </w:t>
      </w:r>
      <w:proofErr w:type="spellStart"/>
      <w:r w:rsidRPr="00E806B4">
        <w:t>funkcí</w:t>
      </w:r>
      <w:proofErr w:type="spellEnd"/>
      <w:r w:rsidRPr="00E806B4">
        <w:t xml:space="preserve"> a </w:t>
      </w:r>
      <w:proofErr w:type="spellStart"/>
      <w:r w:rsidRPr="00E806B4">
        <w:t>vazeb</w:t>
      </w:r>
      <w:proofErr w:type="spellEnd"/>
      <w:r w:rsidRPr="00E806B4">
        <w:t xml:space="preserve"> v </w:t>
      </w:r>
      <w:proofErr w:type="spellStart"/>
      <w:r w:rsidRPr="00E806B4">
        <w:t>krajině</w:t>
      </w:r>
      <w:proofErr w:type="spellEnd"/>
      <w:r w:rsidRPr="00E806B4">
        <w:t>,</w:t>
      </w:r>
      <w:bookmarkEnd w:id="36"/>
      <w:r w:rsidRPr="00E806B4">
        <w:t xml:space="preserve"> </w:t>
      </w:r>
    </w:p>
    <w:p w14:paraId="693B6777" w14:textId="77777777" w:rsidR="00E806B4" w:rsidRPr="00E806B4" w:rsidRDefault="00E806B4" w:rsidP="00E806B4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cs="Arial"/>
          <w:b/>
          <w:bCs/>
          <w:lang w:eastAsia="cs-CZ"/>
        </w:rPr>
      </w:pPr>
      <w:r w:rsidRPr="00E806B4">
        <w:rPr>
          <w:rFonts w:cs="Arial"/>
          <w:b/>
          <w:bCs/>
          <w:lang w:eastAsia="cs-CZ"/>
        </w:rPr>
        <w:t>Vlivy na faunu, flóru a ekosystémy</w:t>
      </w:r>
    </w:p>
    <w:p w14:paraId="26FD3ABD" w14:textId="77777777" w:rsidR="00E806B4" w:rsidRPr="00503758" w:rsidRDefault="00E806B4" w:rsidP="00E806B4">
      <w:pPr>
        <w:tabs>
          <w:tab w:val="clear" w:pos="284"/>
        </w:tabs>
        <w:autoSpaceDE w:val="0"/>
        <w:autoSpaceDN w:val="0"/>
        <w:adjustRightInd w:val="0"/>
        <w:spacing w:line="240" w:lineRule="auto"/>
        <w:rPr>
          <w:rFonts w:cs="Arial"/>
          <w:highlight w:val="darkYellow"/>
          <w:lang w:eastAsia="cs-CZ"/>
        </w:rPr>
      </w:pPr>
      <w:r w:rsidRPr="00E806B4">
        <w:rPr>
          <w:rFonts w:cs="Arial"/>
          <w:lang w:eastAsia="cs-CZ"/>
        </w:rPr>
        <w:t xml:space="preserve">Jedná se o stavební úpravy v interiéru. Realizací posuzovaného záměru a jeho účelným provozováním se nepředpokládá ovlivnění nebo ohrožení žádného z rostlinných či živočišných druhů, případně jejich biotopů. </w:t>
      </w:r>
    </w:p>
    <w:p w14:paraId="5BC33DD3" w14:textId="77777777" w:rsidR="00E806B4" w:rsidRPr="00E806B4" w:rsidRDefault="00E806B4" w:rsidP="00E806B4">
      <w:pPr>
        <w:tabs>
          <w:tab w:val="clear" w:pos="284"/>
        </w:tabs>
        <w:autoSpaceDE w:val="0"/>
        <w:autoSpaceDN w:val="0"/>
        <w:adjustRightInd w:val="0"/>
        <w:spacing w:line="240" w:lineRule="auto"/>
        <w:rPr>
          <w:rFonts w:cs="Arial"/>
          <w:b/>
          <w:bCs/>
          <w:lang w:eastAsia="cs-CZ"/>
        </w:rPr>
      </w:pPr>
      <w:r w:rsidRPr="00E806B4">
        <w:rPr>
          <w:rFonts w:cs="Arial"/>
          <w:b/>
          <w:bCs/>
          <w:lang w:eastAsia="cs-CZ"/>
        </w:rPr>
        <w:t>Vliv na krajinný ráz</w:t>
      </w:r>
    </w:p>
    <w:p w14:paraId="6C27A755" w14:textId="77777777" w:rsidR="00E806B4" w:rsidRPr="00E806B4" w:rsidRDefault="00E806B4" w:rsidP="00E806B4">
      <w:pPr>
        <w:tabs>
          <w:tab w:val="clear" w:pos="284"/>
        </w:tabs>
        <w:autoSpaceDE w:val="0"/>
        <w:autoSpaceDN w:val="0"/>
        <w:adjustRightInd w:val="0"/>
        <w:spacing w:line="240" w:lineRule="auto"/>
        <w:rPr>
          <w:rFonts w:cs="Arial"/>
          <w:lang w:eastAsia="cs-CZ"/>
        </w:rPr>
      </w:pPr>
      <w:r w:rsidRPr="00E806B4">
        <w:rPr>
          <w:rFonts w:cs="Arial"/>
          <w:lang w:eastAsia="cs-CZ"/>
        </w:rPr>
        <w:t>Jedná se o stavební úpravy v interiéru, tudíž realizací záměru nedojde k žádnému vlivu na krajinný ráz.</w:t>
      </w:r>
    </w:p>
    <w:p w14:paraId="484B665C" w14:textId="77777777" w:rsidR="00E806B4" w:rsidRPr="00E806B4" w:rsidRDefault="00E806B4" w:rsidP="00E806B4">
      <w:pPr>
        <w:tabs>
          <w:tab w:val="clear" w:pos="284"/>
        </w:tabs>
        <w:autoSpaceDE w:val="0"/>
        <w:autoSpaceDN w:val="0"/>
        <w:adjustRightInd w:val="0"/>
        <w:spacing w:line="240" w:lineRule="auto"/>
        <w:rPr>
          <w:rFonts w:cs="Arial"/>
          <w:b/>
          <w:bCs/>
          <w:lang w:eastAsia="cs-CZ"/>
        </w:rPr>
      </w:pPr>
      <w:r w:rsidRPr="00E806B4">
        <w:rPr>
          <w:rFonts w:cs="Arial"/>
          <w:b/>
          <w:bCs/>
          <w:lang w:eastAsia="cs-CZ"/>
        </w:rPr>
        <w:t>Vlivy na budovy a architektonické památky</w:t>
      </w:r>
    </w:p>
    <w:p w14:paraId="0FA2A247" w14:textId="77777777" w:rsidR="00E806B4" w:rsidRPr="00E806B4" w:rsidRDefault="00E806B4" w:rsidP="00E806B4">
      <w:pPr>
        <w:tabs>
          <w:tab w:val="clear" w:pos="284"/>
        </w:tabs>
        <w:autoSpaceDE w:val="0"/>
        <w:autoSpaceDN w:val="0"/>
        <w:adjustRightInd w:val="0"/>
        <w:spacing w:line="240" w:lineRule="auto"/>
        <w:rPr>
          <w:lang w:eastAsia="cs-CZ"/>
        </w:rPr>
      </w:pPr>
      <w:r w:rsidRPr="00E806B4">
        <w:rPr>
          <w:rFonts w:cs="Arial"/>
          <w:lang w:eastAsia="cs-CZ"/>
        </w:rPr>
        <w:t xml:space="preserve">Realizací záměru nebudou dotčeny žádné kulturní památky. Poškození, ztráta nebo ovlivnění geologických a paleontologických památek, </w:t>
      </w:r>
      <w:proofErr w:type="spellStart"/>
      <w:r w:rsidRPr="00E806B4">
        <w:rPr>
          <w:rFonts w:cs="Arial"/>
          <w:lang w:eastAsia="cs-CZ"/>
        </w:rPr>
        <w:t>stratotypů</w:t>
      </w:r>
      <w:proofErr w:type="spellEnd"/>
      <w:r w:rsidRPr="00E806B4">
        <w:rPr>
          <w:rFonts w:cs="Arial"/>
          <w:lang w:eastAsia="cs-CZ"/>
        </w:rPr>
        <w:t xml:space="preserve"> atd. v místě realizace záměru nehrozí. Výstavbou a provozem posuzovaného záměru nebudou narušeny žádné kulturní hodnoty. Životní styl a tradice obyvatelstva žijících v okolí projektované stavby nebudou realizací záměru významně ovlivněny. Realizací záměru nedojde ke zhoršení estetické kvality území. Nový záměr nenaruší stávající ráz krajiny.</w:t>
      </w:r>
    </w:p>
    <w:p w14:paraId="6D3842E0" w14:textId="77777777" w:rsidR="000D5658" w:rsidRPr="00E806B4" w:rsidRDefault="000D5658" w:rsidP="00147FA3">
      <w:pPr>
        <w:rPr>
          <w:highlight w:val="darkYellow"/>
        </w:rPr>
      </w:pPr>
    </w:p>
    <w:p w14:paraId="226A7759" w14:textId="77777777" w:rsidR="00147FA3" w:rsidRPr="00E806B4" w:rsidRDefault="00147FA3" w:rsidP="00821BD6">
      <w:pPr>
        <w:pStyle w:val="Heading3"/>
      </w:pPr>
      <w:bookmarkStart w:id="37" w:name="_Toc356389518"/>
      <w:proofErr w:type="spellStart"/>
      <w:r w:rsidRPr="00E806B4">
        <w:t>vliv</w:t>
      </w:r>
      <w:proofErr w:type="spellEnd"/>
      <w:r w:rsidRPr="00E806B4">
        <w:t xml:space="preserve"> </w:t>
      </w:r>
      <w:proofErr w:type="spellStart"/>
      <w:r w:rsidRPr="00E806B4">
        <w:t>na</w:t>
      </w:r>
      <w:proofErr w:type="spellEnd"/>
      <w:r w:rsidRPr="00E806B4">
        <w:t xml:space="preserve"> </w:t>
      </w:r>
      <w:proofErr w:type="spellStart"/>
      <w:r w:rsidRPr="00E806B4">
        <w:t>soustavu</w:t>
      </w:r>
      <w:proofErr w:type="spellEnd"/>
      <w:r w:rsidRPr="00E806B4">
        <w:t xml:space="preserve"> </w:t>
      </w:r>
      <w:proofErr w:type="spellStart"/>
      <w:r w:rsidRPr="00E806B4">
        <w:t>chráněných</w:t>
      </w:r>
      <w:proofErr w:type="spellEnd"/>
      <w:r w:rsidRPr="00E806B4">
        <w:t xml:space="preserve"> </w:t>
      </w:r>
      <w:proofErr w:type="spellStart"/>
      <w:r w:rsidRPr="00E806B4">
        <w:t>území</w:t>
      </w:r>
      <w:proofErr w:type="spellEnd"/>
      <w:r w:rsidRPr="00E806B4">
        <w:t xml:space="preserve"> Natura 2000,</w:t>
      </w:r>
      <w:bookmarkEnd w:id="37"/>
      <w:r w:rsidRPr="00E806B4">
        <w:t xml:space="preserve"> </w:t>
      </w:r>
    </w:p>
    <w:p w14:paraId="6971616E" w14:textId="77777777" w:rsidR="00BA6D53" w:rsidRPr="00E806B4" w:rsidRDefault="004E42C4" w:rsidP="00147FA3">
      <w:pPr>
        <w:rPr>
          <w:rFonts w:cs="Arial"/>
          <w:lang w:eastAsia="cs-CZ"/>
        </w:rPr>
      </w:pPr>
      <w:r w:rsidRPr="00E806B4">
        <w:rPr>
          <w:rFonts w:cs="Arial"/>
          <w:lang w:eastAsia="cs-CZ"/>
        </w:rPr>
        <w:t>Jedná se o stavební úpravy v interiéru, tudíž neovlivňuje chráněná území.</w:t>
      </w:r>
    </w:p>
    <w:p w14:paraId="3DB39978" w14:textId="77777777" w:rsidR="004E42C4" w:rsidRPr="00B63440" w:rsidRDefault="004E42C4" w:rsidP="00147FA3">
      <w:pPr>
        <w:rPr>
          <w:color w:val="FF0000"/>
          <w:highlight w:val="darkYellow"/>
        </w:rPr>
      </w:pPr>
    </w:p>
    <w:p w14:paraId="2E1368A3" w14:textId="77777777" w:rsidR="00147FA3" w:rsidRPr="00E806B4" w:rsidRDefault="00147FA3" w:rsidP="00821BD6">
      <w:pPr>
        <w:pStyle w:val="Heading3"/>
      </w:pPr>
      <w:bookmarkStart w:id="38" w:name="_Toc356389519"/>
      <w:proofErr w:type="spellStart"/>
      <w:r w:rsidRPr="00E806B4">
        <w:t>návrh</w:t>
      </w:r>
      <w:proofErr w:type="spellEnd"/>
      <w:r w:rsidRPr="00E806B4">
        <w:t xml:space="preserve"> </w:t>
      </w:r>
      <w:proofErr w:type="spellStart"/>
      <w:r w:rsidRPr="00E806B4">
        <w:t>zohlednění</w:t>
      </w:r>
      <w:proofErr w:type="spellEnd"/>
      <w:r w:rsidRPr="00E806B4">
        <w:t xml:space="preserve"> </w:t>
      </w:r>
      <w:proofErr w:type="spellStart"/>
      <w:r w:rsidRPr="00E806B4">
        <w:t>podmínek</w:t>
      </w:r>
      <w:proofErr w:type="spellEnd"/>
      <w:r w:rsidRPr="00E806B4">
        <w:t xml:space="preserve"> ze </w:t>
      </w:r>
      <w:proofErr w:type="spellStart"/>
      <w:r w:rsidRPr="00E806B4">
        <w:t>závěru</w:t>
      </w:r>
      <w:proofErr w:type="spellEnd"/>
      <w:r w:rsidRPr="00E806B4">
        <w:t xml:space="preserve"> </w:t>
      </w:r>
      <w:proofErr w:type="spellStart"/>
      <w:r w:rsidRPr="00E806B4">
        <w:t>zjišťovacího</w:t>
      </w:r>
      <w:proofErr w:type="spellEnd"/>
      <w:r w:rsidRPr="00E806B4">
        <w:t xml:space="preserve"> </w:t>
      </w:r>
      <w:proofErr w:type="spellStart"/>
      <w:r w:rsidRPr="00E806B4">
        <w:t>řízení</w:t>
      </w:r>
      <w:proofErr w:type="spellEnd"/>
      <w:r w:rsidRPr="00E806B4">
        <w:t xml:space="preserve"> </w:t>
      </w:r>
      <w:proofErr w:type="spellStart"/>
      <w:r w:rsidRPr="00E806B4">
        <w:t>nebo</w:t>
      </w:r>
      <w:proofErr w:type="spellEnd"/>
      <w:r w:rsidRPr="00E806B4">
        <w:t xml:space="preserve"> </w:t>
      </w:r>
      <w:proofErr w:type="spellStart"/>
      <w:r w:rsidRPr="00E806B4">
        <w:t>stanoviska</w:t>
      </w:r>
      <w:proofErr w:type="spellEnd"/>
      <w:r w:rsidRPr="00E806B4">
        <w:t xml:space="preserve"> EIA,</w:t>
      </w:r>
      <w:bookmarkEnd w:id="38"/>
      <w:r w:rsidRPr="00E806B4">
        <w:t xml:space="preserve"> </w:t>
      </w:r>
    </w:p>
    <w:p w14:paraId="39A1F91A" w14:textId="77777777" w:rsidR="00147FA3" w:rsidRPr="00E806B4" w:rsidRDefault="000129B6" w:rsidP="00147FA3">
      <w:pPr>
        <w:rPr>
          <w:lang w:eastAsia="cs-CZ"/>
        </w:rPr>
      </w:pPr>
      <w:r w:rsidRPr="00E806B4">
        <w:rPr>
          <w:lang w:eastAsia="cs-CZ"/>
        </w:rPr>
        <w:t>Navrhovaná stavba nepodléhá zjišťovacímu řízení</w:t>
      </w:r>
      <w:r w:rsidR="00F056FE" w:rsidRPr="00E806B4">
        <w:rPr>
          <w:lang w:eastAsia="cs-CZ"/>
        </w:rPr>
        <w:t xml:space="preserve"> dle zákona 100/2001 Sb.</w:t>
      </w:r>
    </w:p>
    <w:p w14:paraId="15DE23A7" w14:textId="77777777" w:rsidR="00147FA3" w:rsidRPr="00E806B4" w:rsidRDefault="00147FA3" w:rsidP="00147FA3">
      <w:pPr>
        <w:rPr>
          <w:highlight w:val="darkYellow"/>
        </w:rPr>
      </w:pPr>
    </w:p>
    <w:p w14:paraId="060A82E8" w14:textId="77777777" w:rsidR="00147FA3" w:rsidRPr="00E806B4" w:rsidRDefault="00147FA3" w:rsidP="00821BD6">
      <w:pPr>
        <w:pStyle w:val="Heading3"/>
      </w:pPr>
      <w:bookmarkStart w:id="39" w:name="_Toc356389520"/>
      <w:proofErr w:type="spellStart"/>
      <w:r w:rsidRPr="00E806B4">
        <w:t>navrhovaná</w:t>
      </w:r>
      <w:proofErr w:type="spellEnd"/>
      <w:r w:rsidRPr="00E806B4">
        <w:t xml:space="preserve"> </w:t>
      </w:r>
      <w:proofErr w:type="spellStart"/>
      <w:r w:rsidRPr="00E806B4">
        <w:t>ochranná</w:t>
      </w:r>
      <w:proofErr w:type="spellEnd"/>
      <w:r w:rsidRPr="00E806B4">
        <w:t xml:space="preserve"> a </w:t>
      </w:r>
      <w:proofErr w:type="spellStart"/>
      <w:r w:rsidRPr="00E806B4">
        <w:t>bezpečnostní</w:t>
      </w:r>
      <w:proofErr w:type="spellEnd"/>
      <w:r w:rsidRPr="00E806B4">
        <w:t xml:space="preserve"> </w:t>
      </w:r>
      <w:proofErr w:type="spellStart"/>
      <w:r w:rsidRPr="00E806B4">
        <w:t>pásma</w:t>
      </w:r>
      <w:proofErr w:type="spellEnd"/>
      <w:r w:rsidRPr="00E806B4">
        <w:t xml:space="preserve">, </w:t>
      </w:r>
      <w:proofErr w:type="spellStart"/>
      <w:r w:rsidRPr="00E806B4">
        <w:t>rozsah</w:t>
      </w:r>
      <w:proofErr w:type="spellEnd"/>
      <w:r w:rsidRPr="00E806B4">
        <w:t xml:space="preserve"> </w:t>
      </w:r>
      <w:proofErr w:type="spellStart"/>
      <w:r w:rsidRPr="00E806B4">
        <w:t>omezení</w:t>
      </w:r>
      <w:proofErr w:type="spellEnd"/>
      <w:r w:rsidRPr="00E806B4">
        <w:t xml:space="preserve"> a </w:t>
      </w:r>
      <w:proofErr w:type="spellStart"/>
      <w:r w:rsidRPr="00E806B4">
        <w:t>podmínky</w:t>
      </w:r>
      <w:proofErr w:type="spellEnd"/>
      <w:r w:rsidRPr="00E806B4">
        <w:t xml:space="preserve"> </w:t>
      </w:r>
      <w:proofErr w:type="spellStart"/>
      <w:r w:rsidRPr="00E806B4">
        <w:t>ochrany</w:t>
      </w:r>
      <w:proofErr w:type="spellEnd"/>
      <w:r w:rsidRPr="00E806B4">
        <w:t xml:space="preserve"> </w:t>
      </w:r>
      <w:proofErr w:type="spellStart"/>
      <w:r w:rsidRPr="00E806B4">
        <w:t>podle</w:t>
      </w:r>
      <w:proofErr w:type="spellEnd"/>
      <w:r w:rsidRPr="00E806B4">
        <w:t xml:space="preserve"> </w:t>
      </w:r>
      <w:proofErr w:type="spellStart"/>
      <w:r w:rsidRPr="00E806B4">
        <w:t>jiných</w:t>
      </w:r>
      <w:proofErr w:type="spellEnd"/>
      <w:r w:rsidRPr="00E806B4">
        <w:t xml:space="preserve"> </w:t>
      </w:r>
      <w:proofErr w:type="spellStart"/>
      <w:r w:rsidRPr="00E806B4">
        <w:t>právních</w:t>
      </w:r>
      <w:proofErr w:type="spellEnd"/>
      <w:r w:rsidRPr="00E806B4">
        <w:t xml:space="preserve"> </w:t>
      </w:r>
      <w:proofErr w:type="spellStart"/>
      <w:r w:rsidRPr="00E806B4">
        <w:t>předpisů</w:t>
      </w:r>
      <w:proofErr w:type="spellEnd"/>
      <w:r w:rsidRPr="00E806B4">
        <w:t>.</w:t>
      </w:r>
      <w:bookmarkEnd w:id="39"/>
      <w:r w:rsidRPr="00E806B4">
        <w:t xml:space="preserve"> </w:t>
      </w:r>
    </w:p>
    <w:p w14:paraId="5C4CAB76" w14:textId="77777777" w:rsidR="00502898" w:rsidRPr="00E806B4" w:rsidRDefault="00502898" w:rsidP="00502898">
      <w:pPr>
        <w:rPr>
          <w:lang w:eastAsia="cs-CZ"/>
        </w:rPr>
      </w:pPr>
      <w:r w:rsidRPr="00E806B4">
        <w:rPr>
          <w:lang w:eastAsia="cs-CZ"/>
        </w:rPr>
        <w:t>Jedná se pouze o ochranná pásma sítí</w:t>
      </w:r>
      <w:r w:rsidR="00D95AD0" w:rsidRPr="00E806B4">
        <w:rPr>
          <w:lang w:eastAsia="cs-CZ"/>
        </w:rPr>
        <w:t xml:space="preserve"> stávajících</w:t>
      </w:r>
      <w:r w:rsidR="00CE7EB8" w:rsidRPr="00E806B4">
        <w:rPr>
          <w:lang w:eastAsia="cs-CZ"/>
        </w:rPr>
        <w:t xml:space="preserve"> mimo rozsah staveniště, která nebudou narušena.</w:t>
      </w:r>
    </w:p>
    <w:p w14:paraId="045ABC04" w14:textId="77777777" w:rsidR="00147FA3" w:rsidRPr="00E806B4" w:rsidRDefault="00147FA3" w:rsidP="00147FA3">
      <w:pPr>
        <w:pStyle w:val="Default"/>
        <w:rPr>
          <w:color w:val="auto"/>
          <w:sz w:val="23"/>
          <w:szCs w:val="23"/>
          <w:highlight w:val="darkYellow"/>
        </w:rPr>
      </w:pPr>
    </w:p>
    <w:p w14:paraId="27EB9961" w14:textId="77777777" w:rsidR="00147FA3" w:rsidRPr="00E806B4" w:rsidRDefault="00147FA3" w:rsidP="00BC0B89">
      <w:pPr>
        <w:pStyle w:val="Heading2"/>
      </w:pPr>
      <w:bookmarkStart w:id="40" w:name="_Toc356389521"/>
      <w:proofErr w:type="spellStart"/>
      <w:r w:rsidRPr="00E806B4">
        <w:t>Ochrana</w:t>
      </w:r>
      <w:proofErr w:type="spellEnd"/>
      <w:r w:rsidRPr="00E806B4">
        <w:t xml:space="preserve"> </w:t>
      </w:r>
      <w:proofErr w:type="spellStart"/>
      <w:r w:rsidRPr="00E806B4">
        <w:t>obyvatelstva</w:t>
      </w:r>
      <w:bookmarkEnd w:id="40"/>
      <w:proofErr w:type="spellEnd"/>
      <w:r w:rsidRPr="00E806B4">
        <w:t xml:space="preserve"> </w:t>
      </w:r>
    </w:p>
    <w:p w14:paraId="1467F35C" w14:textId="77777777" w:rsidR="00E806B4" w:rsidRPr="00E806B4" w:rsidRDefault="00E806B4" w:rsidP="00E806B4">
      <w:pPr>
        <w:ind w:left="709" w:hanging="709"/>
      </w:pPr>
      <w:r w:rsidRPr="00E806B4">
        <w:t xml:space="preserve">Stavebními úpravami nevzniknou žádná zdravotní rizika negativně ovlivňující obyvatelstvo. </w:t>
      </w:r>
    </w:p>
    <w:p w14:paraId="72EFD115" w14:textId="77777777" w:rsidR="00E806B4" w:rsidRPr="00E806B4" w:rsidRDefault="00E806B4" w:rsidP="00E806B4">
      <w:r w:rsidRPr="00E806B4">
        <w:t>Stavba nemá negativní sociální a ekonomické důsledky, ani nenaruší faktory pohody obyvatel.</w:t>
      </w:r>
    </w:p>
    <w:p w14:paraId="75350976" w14:textId="77777777" w:rsidR="00147FA3" w:rsidRPr="00E806B4" w:rsidRDefault="00147FA3" w:rsidP="00147FA3"/>
    <w:p w14:paraId="0EB8F75F" w14:textId="77777777" w:rsidR="00147FA3" w:rsidRPr="00E806B4" w:rsidRDefault="00147FA3" w:rsidP="00BC0B89">
      <w:pPr>
        <w:pStyle w:val="Heading2"/>
      </w:pPr>
      <w:bookmarkStart w:id="41" w:name="_Toc356389522"/>
      <w:proofErr w:type="spellStart"/>
      <w:r w:rsidRPr="00E806B4">
        <w:t>Zásady</w:t>
      </w:r>
      <w:proofErr w:type="spellEnd"/>
      <w:r w:rsidRPr="00E806B4">
        <w:t xml:space="preserve"> </w:t>
      </w:r>
      <w:proofErr w:type="spellStart"/>
      <w:r w:rsidRPr="00E806B4">
        <w:t>organizace</w:t>
      </w:r>
      <w:proofErr w:type="spellEnd"/>
      <w:r w:rsidRPr="00E806B4">
        <w:t xml:space="preserve"> </w:t>
      </w:r>
      <w:proofErr w:type="spellStart"/>
      <w:r w:rsidRPr="00E806B4">
        <w:t>výstavby</w:t>
      </w:r>
      <w:bookmarkEnd w:id="41"/>
      <w:proofErr w:type="spellEnd"/>
      <w:r w:rsidRPr="00E806B4">
        <w:t xml:space="preserve"> </w:t>
      </w:r>
    </w:p>
    <w:p w14:paraId="68F6A298" w14:textId="77777777" w:rsidR="003A1F40" w:rsidRPr="00E806B4" w:rsidRDefault="003A1F40" w:rsidP="00821BD6">
      <w:pPr>
        <w:pStyle w:val="Heading3"/>
      </w:pPr>
      <w:bookmarkStart w:id="42" w:name="_Toc356389523"/>
      <w:proofErr w:type="spellStart"/>
      <w:r w:rsidRPr="00E806B4">
        <w:t>potřeby</w:t>
      </w:r>
      <w:proofErr w:type="spellEnd"/>
      <w:r w:rsidRPr="00E806B4">
        <w:t xml:space="preserve"> a </w:t>
      </w:r>
      <w:proofErr w:type="spellStart"/>
      <w:r w:rsidRPr="00E806B4">
        <w:t>spotřeby</w:t>
      </w:r>
      <w:proofErr w:type="spellEnd"/>
      <w:r w:rsidRPr="00E806B4">
        <w:t xml:space="preserve"> </w:t>
      </w:r>
      <w:proofErr w:type="spellStart"/>
      <w:r w:rsidRPr="00E806B4">
        <w:t>rozhodujících</w:t>
      </w:r>
      <w:proofErr w:type="spellEnd"/>
      <w:r w:rsidRPr="00E806B4">
        <w:t xml:space="preserve"> </w:t>
      </w:r>
      <w:proofErr w:type="spellStart"/>
      <w:r w:rsidRPr="00E806B4">
        <w:t>médií</w:t>
      </w:r>
      <w:proofErr w:type="spellEnd"/>
      <w:r w:rsidRPr="00E806B4">
        <w:t xml:space="preserve"> a </w:t>
      </w:r>
      <w:proofErr w:type="spellStart"/>
      <w:r w:rsidRPr="00E806B4">
        <w:t>hmot</w:t>
      </w:r>
      <w:proofErr w:type="spellEnd"/>
      <w:r w:rsidRPr="00E806B4">
        <w:t xml:space="preserve">, </w:t>
      </w:r>
      <w:proofErr w:type="spellStart"/>
      <w:r w:rsidRPr="00E806B4">
        <w:t>jejich</w:t>
      </w:r>
      <w:proofErr w:type="spellEnd"/>
      <w:r w:rsidRPr="00E806B4">
        <w:t xml:space="preserve"> </w:t>
      </w:r>
      <w:proofErr w:type="spellStart"/>
      <w:r w:rsidRPr="00E806B4">
        <w:t>zajištění</w:t>
      </w:r>
      <w:proofErr w:type="spellEnd"/>
      <w:r w:rsidRPr="00E806B4">
        <w:t>,</w:t>
      </w:r>
      <w:bookmarkEnd w:id="42"/>
      <w:r w:rsidRPr="00E806B4">
        <w:t xml:space="preserve"> </w:t>
      </w:r>
    </w:p>
    <w:p w14:paraId="58C88C11" w14:textId="77777777" w:rsidR="00E806B4" w:rsidRPr="000D0A3B" w:rsidRDefault="00E806B4" w:rsidP="00E806B4">
      <w:pPr>
        <w:rPr>
          <w:lang w:eastAsia="cs-CZ"/>
        </w:rPr>
      </w:pPr>
      <w:r w:rsidRPr="000D0A3B">
        <w:rPr>
          <w:lang w:eastAsia="cs-CZ"/>
        </w:rPr>
        <w:t>Potřebná média pro provoz stavby si stavitel zajistí po dohodě s investorem ve stávajícím objektu.</w:t>
      </w:r>
    </w:p>
    <w:p w14:paraId="20B242C4" w14:textId="77777777" w:rsidR="00E806B4" w:rsidRDefault="00E806B4" w:rsidP="00E806B4">
      <w:pPr>
        <w:pStyle w:val="Tabulka"/>
        <w:rPr>
          <w:rFonts w:ascii="Calibri" w:hAnsi="Calibri"/>
          <w:sz w:val="22"/>
          <w:szCs w:val="22"/>
        </w:rPr>
      </w:pPr>
      <w:r w:rsidRPr="000D0A3B">
        <w:rPr>
          <w:rFonts w:ascii="Calibri" w:hAnsi="Calibri"/>
          <w:sz w:val="22"/>
          <w:szCs w:val="22"/>
        </w:rPr>
        <w:t xml:space="preserve">Spotřeba jednotlivých médií je závislá na výběru dodavatele a stavebních technologií. </w:t>
      </w:r>
    </w:p>
    <w:p w14:paraId="71B823D4" w14:textId="77777777" w:rsidR="00E806B4" w:rsidRPr="000D0A3B" w:rsidRDefault="00E806B4" w:rsidP="00E806B4">
      <w:pPr>
        <w:pStyle w:val="Tabulka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Dodavatel stavebních </w:t>
      </w:r>
      <w:r w:rsidRPr="000D0A3B">
        <w:rPr>
          <w:rFonts w:ascii="Calibri" w:hAnsi="Calibri"/>
          <w:bCs/>
          <w:sz w:val="22"/>
          <w:szCs w:val="22"/>
        </w:rPr>
        <w:t>úprav bude získávat pitnou vodu ze stávajícího rozvodu vody v objektu. Jedná se o</w:t>
      </w:r>
      <w:r>
        <w:rPr>
          <w:rFonts w:ascii="Calibri" w:hAnsi="Calibri"/>
          <w:bCs/>
          <w:sz w:val="22"/>
          <w:szCs w:val="22"/>
        </w:rPr>
        <w:t xml:space="preserve"> malý odběr se spotřebou cca 0,3</w:t>
      </w:r>
      <w:r w:rsidRPr="000D0A3B">
        <w:rPr>
          <w:rFonts w:ascii="Calibri" w:hAnsi="Calibri"/>
          <w:bCs/>
          <w:sz w:val="22"/>
          <w:szCs w:val="22"/>
        </w:rPr>
        <w:t xml:space="preserve"> m³/h.</w:t>
      </w:r>
    </w:p>
    <w:p w14:paraId="404378EC" w14:textId="77777777" w:rsidR="00E806B4" w:rsidRPr="000D0A3B" w:rsidRDefault="00E806B4" w:rsidP="00E806B4">
      <w:pPr>
        <w:pStyle w:val="Tabulka"/>
        <w:rPr>
          <w:rFonts w:ascii="Calibri" w:hAnsi="Calibri"/>
          <w:bCs/>
          <w:sz w:val="22"/>
          <w:szCs w:val="22"/>
        </w:rPr>
      </w:pPr>
      <w:r w:rsidRPr="000D0A3B">
        <w:rPr>
          <w:rFonts w:ascii="Calibri" w:hAnsi="Calibri"/>
          <w:bCs/>
          <w:sz w:val="22"/>
          <w:szCs w:val="22"/>
        </w:rPr>
        <w:t>Elektrickou energii pro stavební úpravy bude dodavatel odebírat z vnitřních rozvodů.</w:t>
      </w:r>
    </w:p>
    <w:p w14:paraId="7782C7C7" w14:textId="1A0BFB4A" w:rsidR="00C007A4" w:rsidRDefault="00C007A4" w:rsidP="00C007A4"/>
    <w:p w14:paraId="58B3F6BC" w14:textId="0FE6034E" w:rsidR="00597DF3" w:rsidRDefault="00597DF3" w:rsidP="00C007A4"/>
    <w:p w14:paraId="061974E5" w14:textId="518261A5" w:rsidR="00597DF3" w:rsidRDefault="00597DF3" w:rsidP="00C007A4"/>
    <w:p w14:paraId="11E8CC5D" w14:textId="77777777" w:rsidR="00597DF3" w:rsidRPr="00E806B4" w:rsidRDefault="00597DF3" w:rsidP="00C007A4"/>
    <w:p w14:paraId="6F371986" w14:textId="77777777" w:rsidR="003A1F40" w:rsidRPr="00E806B4" w:rsidRDefault="003A1F40" w:rsidP="00821BD6">
      <w:pPr>
        <w:pStyle w:val="Heading3"/>
      </w:pPr>
      <w:bookmarkStart w:id="43" w:name="_Toc356389524"/>
      <w:proofErr w:type="spellStart"/>
      <w:r w:rsidRPr="00E806B4">
        <w:lastRenderedPageBreak/>
        <w:t>odvodnění</w:t>
      </w:r>
      <w:proofErr w:type="spellEnd"/>
      <w:r w:rsidRPr="00E806B4">
        <w:t xml:space="preserve"> </w:t>
      </w:r>
      <w:proofErr w:type="spellStart"/>
      <w:r w:rsidRPr="00E806B4">
        <w:t>staveniště</w:t>
      </w:r>
      <w:proofErr w:type="spellEnd"/>
      <w:r w:rsidRPr="00E806B4">
        <w:t>,</w:t>
      </w:r>
      <w:bookmarkEnd w:id="43"/>
      <w:r w:rsidRPr="00E806B4">
        <w:t xml:space="preserve"> </w:t>
      </w:r>
    </w:p>
    <w:p w14:paraId="2FDB09D0" w14:textId="77777777" w:rsidR="00E806B4" w:rsidRPr="00E806B4" w:rsidRDefault="00E806B4" w:rsidP="00E806B4">
      <w:r w:rsidRPr="00E806B4">
        <w:t xml:space="preserve">Jedná se o stavební úpravy interiéru, tudíž se nijak neovlivní odtokové poměry dešťové vody. WC a umývadla se budou používat stávající v pobočce po celou dobu úprav. </w:t>
      </w:r>
    </w:p>
    <w:p w14:paraId="01144C34" w14:textId="77777777" w:rsidR="00C007A4" w:rsidRPr="00E806B4" w:rsidRDefault="00C007A4" w:rsidP="00C007A4">
      <w:pPr>
        <w:rPr>
          <w:highlight w:val="darkYellow"/>
        </w:rPr>
      </w:pPr>
    </w:p>
    <w:p w14:paraId="02BC1FFD" w14:textId="77777777" w:rsidR="003A1F40" w:rsidRPr="00E806B4" w:rsidRDefault="003A1F40" w:rsidP="00821BD6">
      <w:pPr>
        <w:pStyle w:val="Heading3"/>
      </w:pPr>
      <w:bookmarkStart w:id="44" w:name="_Toc356389525"/>
      <w:proofErr w:type="spellStart"/>
      <w:r w:rsidRPr="00E806B4">
        <w:t>napojení</w:t>
      </w:r>
      <w:proofErr w:type="spellEnd"/>
      <w:r w:rsidRPr="00E806B4">
        <w:t xml:space="preserve"> </w:t>
      </w:r>
      <w:proofErr w:type="spellStart"/>
      <w:r w:rsidRPr="00E806B4">
        <w:t>staveniště</w:t>
      </w:r>
      <w:proofErr w:type="spellEnd"/>
      <w:r w:rsidRPr="00E806B4">
        <w:t xml:space="preserve"> </w:t>
      </w:r>
      <w:proofErr w:type="spellStart"/>
      <w:r w:rsidRPr="00E806B4">
        <w:t>na</w:t>
      </w:r>
      <w:proofErr w:type="spellEnd"/>
      <w:r w:rsidRPr="00E806B4">
        <w:t xml:space="preserve"> </w:t>
      </w:r>
      <w:proofErr w:type="spellStart"/>
      <w:r w:rsidRPr="00E806B4">
        <w:t>stávající</w:t>
      </w:r>
      <w:proofErr w:type="spellEnd"/>
      <w:r w:rsidRPr="00E806B4">
        <w:t xml:space="preserve"> </w:t>
      </w:r>
      <w:proofErr w:type="spellStart"/>
      <w:r w:rsidRPr="00E806B4">
        <w:t>dopravní</w:t>
      </w:r>
      <w:proofErr w:type="spellEnd"/>
      <w:r w:rsidRPr="00E806B4">
        <w:t xml:space="preserve"> a </w:t>
      </w:r>
      <w:proofErr w:type="spellStart"/>
      <w:r w:rsidRPr="00E806B4">
        <w:t>technickou</w:t>
      </w:r>
      <w:proofErr w:type="spellEnd"/>
      <w:r w:rsidRPr="00E806B4">
        <w:t xml:space="preserve"> </w:t>
      </w:r>
      <w:proofErr w:type="spellStart"/>
      <w:r w:rsidRPr="00E806B4">
        <w:t>infrastrukturu</w:t>
      </w:r>
      <w:proofErr w:type="spellEnd"/>
      <w:r w:rsidRPr="00E806B4">
        <w:t>,</w:t>
      </w:r>
      <w:bookmarkEnd w:id="44"/>
      <w:r w:rsidRPr="00E806B4">
        <w:t xml:space="preserve"> </w:t>
      </w:r>
    </w:p>
    <w:p w14:paraId="0623F020" w14:textId="77777777" w:rsidR="00E806B4" w:rsidRPr="00E806B4" w:rsidRDefault="00050F87" w:rsidP="00E806B4">
      <w:pPr>
        <w:rPr>
          <w:lang w:eastAsia="cs-CZ"/>
        </w:rPr>
      </w:pPr>
      <w:r w:rsidRPr="00B63440">
        <w:rPr>
          <w:color w:val="FF0000"/>
          <w:lang w:eastAsia="cs-CZ"/>
        </w:rPr>
        <w:tab/>
      </w:r>
      <w:r w:rsidR="00E806B4" w:rsidRPr="00D95AD0">
        <w:rPr>
          <w:lang w:eastAsia="cs-CZ"/>
        </w:rPr>
        <w:t>Zájmové území a následně tedy i staveniště je již napojeno na stávající dopravní a technickou infrastrukturu</w:t>
      </w:r>
      <w:r w:rsidR="00E806B4">
        <w:rPr>
          <w:lang w:eastAsia="cs-CZ"/>
        </w:rPr>
        <w:t>. Kontejner bude umístěný na chodníku. Zásobování stavby a dovoz materiálu bude přes hlavní vstup do pobočky.</w:t>
      </w:r>
    </w:p>
    <w:p w14:paraId="2BBFB7FB" w14:textId="77777777" w:rsidR="00C173A6" w:rsidRPr="00E806B4" w:rsidRDefault="00E806B4" w:rsidP="00C007A4">
      <w:pPr>
        <w:rPr>
          <w:lang w:eastAsia="cs-CZ"/>
        </w:rPr>
      </w:pPr>
      <w:r w:rsidRPr="00E806B4">
        <w:rPr>
          <w:lang w:eastAsia="cs-CZ"/>
        </w:rPr>
        <w:tab/>
        <w:t>Napojení vodovodu, kanalizace a staveništní el. přípojka bude realizována ze stávajících přípojek v interiéru pobočky.</w:t>
      </w:r>
    </w:p>
    <w:p w14:paraId="7501D3CC" w14:textId="77777777" w:rsidR="000D5658" w:rsidRPr="00E806B4" w:rsidRDefault="00050F87" w:rsidP="00C007A4">
      <w:pPr>
        <w:rPr>
          <w:lang w:eastAsia="cs-CZ"/>
        </w:rPr>
      </w:pPr>
      <w:r w:rsidRPr="00E806B4">
        <w:rPr>
          <w:lang w:eastAsia="cs-CZ"/>
        </w:rPr>
        <w:tab/>
      </w:r>
    </w:p>
    <w:p w14:paraId="62272202" w14:textId="77777777" w:rsidR="003A1F40" w:rsidRPr="00E806B4" w:rsidRDefault="003A1F40" w:rsidP="00821BD6">
      <w:pPr>
        <w:pStyle w:val="Heading3"/>
      </w:pPr>
      <w:bookmarkStart w:id="45" w:name="_Toc356389526"/>
      <w:proofErr w:type="spellStart"/>
      <w:r w:rsidRPr="00E806B4">
        <w:t>vliv</w:t>
      </w:r>
      <w:proofErr w:type="spellEnd"/>
      <w:r w:rsidRPr="00E806B4">
        <w:t xml:space="preserve"> </w:t>
      </w:r>
      <w:proofErr w:type="spellStart"/>
      <w:r w:rsidRPr="00E806B4">
        <w:t>provádění</w:t>
      </w:r>
      <w:proofErr w:type="spellEnd"/>
      <w:r w:rsidRPr="00E806B4">
        <w:t xml:space="preserve"> </w:t>
      </w:r>
      <w:proofErr w:type="spellStart"/>
      <w:r w:rsidRPr="00E806B4">
        <w:t>stavby</w:t>
      </w:r>
      <w:proofErr w:type="spellEnd"/>
      <w:r w:rsidRPr="00E806B4">
        <w:t xml:space="preserve"> </w:t>
      </w:r>
      <w:proofErr w:type="spellStart"/>
      <w:r w:rsidRPr="00E806B4">
        <w:t>na</w:t>
      </w:r>
      <w:proofErr w:type="spellEnd"/>
      <w:r w:rsidRPr="00E806B4">
        <w:t xml:space="preserve"> </w:t>
      </w:r>
      <w:proofErr w:type="spellStart"/>
      <w:r w:rsidRPr="00E806B4">
        <w:t>okolní</w:t>
      </w:r>
      <w:proofErr w:type="spellEnd"/>
      <w:r w:rsidRPr="00E806B4">
        <w:t xml:space="preserve"> </w:t>
      </w:r>
      <w:proofErr w:type="spellStart"/>
      <w:r w:rsidRPr="00E806B4">
        <w:t>stavby</w:t>
      </w:r>
      <w:proofErr w:type="spellEnd"/>
      <w:r w:rsidRPr="00E806B4">
        <w:t xml:space="preserve"> a </w:t>
      </w:r>
      <w:proofErr w:type="spellStart"/>
      <w:r w:rsidRPr="00E806B4">
        <w:t>pozemky</w:t>
      </w:r>
      <w:proofErr w:type="spellEnd"/>
      <w:r w:rsidRPr="00E806B4">
        <w:t>,</w:t>
      </w:r>
      <w:bookmarkEnd w:id="45"/>
      <w:r w:rsidRPr="00E806B4">
        <w:t xml:space="preserve"> </w:t>
      </w:r>
    </w:p>
    <w:p w14:paraId="12508BF5" w14:textId="77777777" w:rsidR="00E806B4" w:rsidRPr="000D0A3B" w:rsidRDefault="00E806B4" w:rsidP="00E806B4">
      <w:pPr>
        <w:pStyle w:val="Tabulka"/>
        <w:rPr>
          <w:rFonts w:ascii="Calibri" w:hAnsi="Calibri"/>
          <w:bCs/>
          <w:sz w:val="22"/>
          <w:szCs w:val="22"/>
        </w:rPr>
      </w:pPr>
      <w:r w:rsidRPr="000D0A3B">
        <w:rPr>
          <w:rFonts w:ascii="Calibri" w:hAnsi="Calibri"/>
          <w:bCs/>
          <w:sz w:val="22"/>
          <w:szCs w:val="22"/>
        </w:rPr>
        <w:t>Z hlediska zabezpečení provozu a ochrany stávajících objektů není nutné provádět žádná zvláštní opatření. Stavební úpravy nebudou narušovat zvýšenou hladinou hluku popř. prašností okolí.</w:t>
      </w:r>
    </w:p>
    <w:p w14:paraId="3715F8B1" w14:textId="77777777" w:rsidR="00E806B4" w:rsidRPr="00E806B4" w:rsidRDefault="00E806B4" w:rsidP="00E806B4">
      <w:pPr>
        <w:pStyle w:val="Tabulka"/>
        <w:rPr>
          <w:rFonts w:ascii="Calibri" w:hAnsi="Calibri"/>
          <w:bCs/>
          <w:sz w:val="22"/>
          <w:szCs w:val="22"/>
        </w:rPr>
      </w:pPr>
      <w:r w:rsidRPr="000D0A3B">
        <w:rPr>
          <w:rFonts w:ascii="Calibri" w:hAnsi="Calibri"/>
          <w:bCs/>
          <w:sz w:val="22"/>
          <w:szCs w:val="22"/>
        </w:rPr>
        <w:t xml:space="preserve">Z hlediska </w:t>
      </w:r>
      <w:r w:rsidRPr="00E806B4">
        <w:rPr>
          <w:rFonts w:ascii="Calibri" w:hAnsi="Calibri"/>
          <w:bCs/>
          <w:sz w:val="22"/>
          <w:szCs w:val="22"/>
        </w:rPr>
        <w:t>prostorů pobočky banky budou přístupy do těchto prostorů zabezpečeny proti vniknutí zvenčí nepovolaným osobám.</w:t>
      </w:r>
    </w:p>
    <w:p w14:paraId="60F26B1A" w14:textId="77777777" w:rsidR="007E73AF" w:rsidRPr="00E806B4" w:rsidRDefault="007E73AF" w:rsidP="00C007A4">
      <w:pPr>
        <w:rPr>
          <w:highlight w:val="darkYellow"/>
        </w:rPr>
      </w:pPr>
    </w:p>
    <w:p w14:paraId="4F03A541" w14:textId="77777777" w:rsidR="003A1F40" w:rsidRPr="00E806B4" w:rsidRDefault="003A1F40" w:rsidP="00821BD6">
      <w:pPr>
        <w:pStyle w:val="Heading3"/>
      </w:pPr>
      <w:bookmarkStart w:id="46" w:name="_Toc356389527"/>
      <w:proofErr w:type="spellStart"/>
      <w:r w:rsidRPr="00E806B4">
        <w:t>ochrana</w:t>
      </w:r>
      <w:proofErr w:type="spellEnd"/>
      <w:r w:rsidRPr="00E806B4">
        <w:t xml:space="preserve"> </w:t>
      </w:r>
      <w:proofErr w:type="spellStart"/>
      <w:r w:rsidRPr="00E806B4">
        <w:t>okolí</w:t>
      </w:r>
      <w:proofErr w:type="spellEnd"/>
      <w:r w:rsidRPr="00E806B4">
        <w:t xml:space="preserve"> </w:t>
      </w:r>
      <w:proofErr w:type="spellStart"/>
      <w:r w:rsidRPr="00E806B4">
        <w:t>staveniště</w:t>
      </w:r>
      <w:proofErr w:type="spellEnd"/>
      <w:r w:rsidRPr="00E806B4">
        <w:t xml:space="preserve"> a </w:t>
      </w:r>
      <w:proofErr w:type="spellStart"/>
      <w:r w:rsidRPr="00E806B4">
        <w:t>požadavky</w:t>
      </w:r>
      <w:proofErr w:type="spellEnd"/>
      <w:r w:rsidRPr="00E806B4">
        <w:t xml:space="preserve"> </w:t>
      </w:r>
      <w:proofErr w:type="spellStart"/>
      <w:r w:rsidRPr="00E806B4">
        <w:t>na</w:t>
      </w:r>
      <w:proofErr w:type="spellEnd"/>
      <w:r w:rsidRPr="00E806B4">
        <w:t xml:space="preserve"> </w:t>
      </w:r>
      <w:proofErr w:type="spellStart"/>
      <w:r w:rsidRPr="00E806B4">
        <w:t>související</w:t>
      </w:r>
      <w:proofErr w:type="spellEnd"/>
      <w:r w:rsidRPr="00E806B4">
        <w:t xml:space="preserve"> </w:t>
      </w:r>
      <w:proofErr w:type="spellStart"/>
      <w:r w:rsidRPr="00E806B4">
        <w:t>asanace</w:t>
      </w:r>
      <w:proofErr w:type="spellEnd"/>
      <w:r w:rsidRPr="00E806B4">
        <w:t xml:space="preserve">, </w:t>
      </w:r>
      <w:proofErr w:type="spellStart"/>
      <w:r w:rsidRPr="00E806B4">
        <w:t>demolice</w:t>
      </w:r>
      <w:proofErr w:type="spellEnd"/>
      <w:r w:rsidRPr="00E806B4">
        <w:t xml:space="preserve">, </w:t>
      </w:r>
      <w:proofErr w:type="spellStart"/>
      <w:r w:rsidRPr="00E806B4">
        <w:t>kácení</w:t>
      </w:r>
      <w:proofErr w:type="spellEnd"/>
      <w:r w:rsidRPr="00E806B4">
        <w:t xml:space="preserve"> </w:t>
      </w:r>
      <w:proofErr w:type="spellStart"/>
      <w:r w:rsidRPr="00E806B4">
        <w:t>dřevin</w:t>
      </w:r>
      <w:proofErr w:type="spellEnd"/>
      <w:r w:rsidRPr="00E806B4">
        <w:t>,</w:t>
      </w:r>
      <w:bookmarkEnd w:id="46"/>
      <w:r w:rsidRPr="00E806B4">
        <w:t xml:space="preserve"> </w:t>
      </w:r>
    </w:p>
    <w:p w14:paraId="59E77C2A" w14:textId="20ED33E9" w:rsidR="00E806B4" w:rsidRPr="007E0C25" w:rsidRDefault="00E806B4" w:rsidP="00E806B4">
      <w:pPr>
        <w:rPr>
          <w:b/>
        </w:rPr>
      </w:pPr>
      <w:bookmarkStart w:id="47" w:name="_Toc310855454"/>
      <w:bookmarkStart w:id="48" w:name="_Toc352930546"/>
      <w:r w:rsidRPr="007E0C25">
        <w:rPr>
          <w:b/>
        </w:rPr>
        <w:t>Ochrana zeleně a půdy.</w:t>
      </w:r>
      <w:bookmarkEnd w:id="47"/>
      <w:bookmarkEnd w:id="48"/>
    </w:p>
    <w:p w14:paraId="20933106" w14:textId="77777777" w:rsidR="00E806B4" w:rsidRPr="00686D56" w:rsidRDefault="00E806B4" w:rsidP="00E806B4">
      <w:pPr>
        <w:tabs>
          <w:tab w:val="clear" w:pos="284"/>
        </w:tabs>
        <w:autoSpaceDE w:val="0"/>
        <w:autoSpaceDN w:val="0"/>
        <w:adjustRightInd w:val="0"/>
        <w:spacing w:line="240" w:lineRule="auto"/>
        <w:rPr>
          <w:rFonts w:cs="Arial"/>
          <w:lang w:eastAsia="cs-CZ"/>
        </w:rPr>
      </w:pPr>
      <w:r>
        <w:rPr>
          <w:rFonts w:cs="Arial"/>
          <w:lang w:eastAsia="cs-CZ"/>
        </w:rPr>
        <w:t>Stavební úpravy interiéru pobočky nemají vliv na zeleň ani půdy.</w:t>
      </w:r>
    </w:p>
    <w:p w14:paraId="49CC7DE2" w14:textId="77777777" w:rsidR="00E806B4" w:rsidRDefault="00E806B4" w:rsidP="00E806B4">
      <w:pPr>
        <w:rPr>
          <w:b/>
        </w:rPr>
      </w:pPr>
      <w:bookmarkStart w:id="49" w:name="_Toc310855455"/>
      <w:bookmarkStart w:id="50" w:name="_Toc352930547"/>
    </w:p>
    <w:p w14:paraId="4506249D" w14:textId="77777777" w:rsidR="00E806B4" w:rsidRPr="007E0C25" w:rsidRDefault="00E806B4" w:rsidP="00E806B4">
      <w:pPr>
        <w:rPr>
          <w:b/>
        </w:rPr>
      </w:pPr>
      <w:r w:rsidRPr="007E0C25">
        <w:rPr>
          <w:b/>
        </w:rPr>
        <w:t>Ochrana proti hluku a vibracím.</w:t>
      </w:r>
      <w:bookmarkEnd w:id="49"/>
      <w:bookmarkEnd w:id="50"/>
    </w:p>
    <w:p w14:paraId="17B768E3" w14:textId="77777777" w:rsidR="00E806B4" w:rsidRPr="00FA4AE0" w:rsidRDefault="00E806B4" w:rsidP="00FA4AE0">
      <w:r w:rsidRPr="007E0C25">
        <w:t xml:space="preserve">Po dobu provádění stavby nesmí být okolní zástavba ovlivňována nadměrným hlukem, vibracemi a otřesy nad stanovenou mez. Ta je stanovena zejména ustanoveními o ochraně zdraví před nepříznivými účinky hluku a vibrací ve </w:t>
      </w:r>
      <w:r w:rsidR="00BE66E0">
        <w:t>znění nařízení vlády č.272/2011 v platném znění.</w:t>
      </w:r>
    </w:p>
    <w:p w14:paraId="723F9BBC" w14:textId="77777777" w:rsidR="00E806B4" w:rsidRPr="000D0A3B" w:rsidRDefault="00E806B4" w:rsidP="00E806B4">
      <w:pPr>
        <w:pStyle w:val="Tabulka"/>
        <w:rPr>
          <w:rFonts w:ascii="Calibri" w:hAnsi="Calibri"/>
          <w:bCs/>
          <w:sz w:val="22"/>
          <w:szCs w:val="22"/>
        </w:rPr>
      </w:pPr>
      <w:r w:rsidRPr="000D0A3B">
        <w:rPr>
          <w:rFonts w:ascii="Calibri" w:hAnsi="Calibri"/>
          <w:bCs/>
          <w:sz w:val="22"/>
          <w:szCs w:val="22"/>
        </w:rPr>
        <w:t>Již při zpracování projektové dokumentace a volbě technologií projektant počítá s co největším omezením hlučných procesů (není žádná těžká výroba jako beton apod., panelové nosné prvky konstrukce atd.).</w:t>
      </w:r>
    </w:p>
    <w:p w14:paraId="0D46823F" w14:textId="77777777" w:rsidR="00E806B4" w:rsidRPr="000D0A3B" w:rsidRDefault="00E806B4" w:rsidP="00E806B4">
      <w:pPr>
        <w:pStyle w:val="Tabulka"/>
        <w:rPr>
          <w:rFonts w:ascii="Calibri" w:hAnsi="Calibri"/>
          <w:bCs/>
          <w:sz w:val="22"/>
          <w:szCs w:val="22"/>
        </w:rPr>
      </w:pPr>
      <w:r w:rsidRPr="000D0A3B">
        <w:rPr>
          <w:rFonts w:ascii="Calibri" w:hAnsi="Calibri"/>
          <w:bCs/>
          <w:sz w:val="22"/>
          <w:szCs w:val="22"/>
        </w:rPr>
        <w:t>Na základě provedených úvah lze konstatovat že:</w:t>
      </w:r>
    </w:p>
    <w:p w14:paraId="64FF639B" w14:textId="77777777" w:rsidR="00E806B4" w:rsidRPr="000D0A3B" w:rsidRDefault="00E806B4" w:rsidP="00E806B4">
      <w:pPr>
        <w:pStyle w:val="Tabulka"/>
        <w:spacing w:before="120"/>
        <w:rPr>
          <w:rFonts w:ascii="Calibri" w:hAnsi="Calibri"/>
          <w:bCs/>
          <w:sz w:val="22"/>
          <w:szCs w:val="22"/>
        </w:rPr>
      </w:pPr>
      <w:r w:rsidRPr="000D0A3B">
        <w:rPr>
          <w:rFonts w:ascii="Calibri" w:hAnsi="Calibri"/>
          <w:bCs/>
          <w:sz w:val="22"/>
          <w:szCs w:val="22"/>
        </w:rPr>
        <w:t>a)</w:t>
      </w:r>
      <w:r w:rsidRPr="000D0A3B">
        <w:rPr>
          <w:rFonts w:ascii="Calibri" w:hAnsi="Calibri"/>
          <w:bCs/>
          <w:sz w:val="22"/>
          <w:szCs w:val="22"/>
        </w:rPr>
        <w:tab/>
        <w:t xml:space="preserve">Hluk ze stavební činnosti přenášený vzduchem bude v nejbližších chráněných místnostech nižší, než je požadovaný limit </w:t>
      </w:r>
      <w:proofErr w:type="spellStart"/>
      <w:r w:rsidRPr="000D0A3B">
        <w:rPr>
          <w:rFonts w:ascii="Calibri" w:hAnsi="Calibri"/>
          <w:bCs/>
          <w:sz w:val="22"/>
          <w:szCs w:val="22"/>
        </w:rPr>
        <w:t>LpAmax</w:t>
      </w:r>
      <w:proofErr w:type="spellEnd"/>
      <w:r w:rsidRPr="000D0A3B">
        <w:rPr>
          <w:rFonts w:ascii="Calibri" w:hAnsi="Calibri"/>
          <w:bCs/>
          <w:sz w:val="22"/>
          <w:szCs w:val="22"/>
        </w:rPr>
        <w:t xml:space="preserve"> = 55 dB</w:t>
      </w:r>
    </w:p>
    <w:p w14:paraId="349D1E68" w14:textId="77777777" w:rsidR="00E806B4" w:rsidRPr="000D0A3B" w:rsidRDefault="00E806B4" w:rsidP="00E806B4">
      <w:pPr>
        <w:pStyle w:val="Tabulka"/>
        <w:spacing w:before="120"/>
        <w:rPr>
          <w:rFonts w:ascii="Calibri" w:hAnsi="Calibri"/>
          <w:bCs/>
          <w:sz w:val="22"/>
          <w:szCs w:val="22"/>
        </w:rPr>
      </w:pPr>
      <w:r w:rsidRPr="000D0A3B">
        <w:rPr>
          <w:rFonts w:ascii="Calibri" w:hAnsi="Calibri"/>
          <w:bCs/>
          <w:sz w:val="22"/>
          <w:szCs w:val="22"/>
        </w:rPr>
        <w:t>b)</w:t>
      </w:r>
      <w:r w:rsidRPr="000D0A3B">
        <w:rPr>
          <w:rFonts w:ascii="Calibri" w:hAnsi="Calibri"/>
          <w:bCs/>
          <w:sz w:val="22"/>
          <w:szCs w:val="22"/>
        </w:rPr>
        <w:tab/>
        <w:t>hluk ze stavební činnosti šířící se konstrukcí – není posuzován</w:t>
      </w:r>
    </w:p>
    <w:p w14:paraId="0AA4413E" w14:textId="77777777" w:rsidR="00E806B4" w:rsidRPr="00C173A6" w:rsidRDefault="00E806B4" w:rsidP="00E806B4">
      <w:pPr>
        <w:pStyle w:val="Tabulka"/>
        <w:rPr>
          <w:rFonts w:ascii="Calibri" w:hAnsi="Calibri"/>
          <w:bCs/>
          <w:i/>
          <w:sz w:val="22"/>
          <w:szCs w:val="22"/>
        </w:rPr>
      </w:pPr>
      <w:r w:rsidRPr="000D0A3B">
        <w:rPr>
          <w:rFonts w:ascii="Calibri" w:hAnsi="Calibri"/>
          <w:bCs/>
          <w:i/>
          <w:sz w:val="22"/>
          <w:szCs w:val="22"/>
        </w:rPr>
        <w:t>Doporučení:</w:t>
      </w:r>
    </w:p>
    <w:p w14:paraId="5A67A99C" w14:textId="77777777" w:rsidR="00E806B4" w:rsidRPr="000D0A3B" w:rsidRDefault="00E806B4" w:rsidP="00E806B4">
      <w:pPr>
        <w:pStyle w:val="Tabulka"/>
        <w:rPr>
          <w:rFonts w:ascii="Calibri" w:hAnsi="Calibri"/>
          <w:bCs/>
          <w:sz w:val="22"/>
          <w:szCs w:val="22"/>
        </w:rPr>
      </w:pPr>
      <w:r w:rsidRPr="000D0A3B">
        <w:rPr>
          <w:rFonts w:ascii="Calibri" w:hAnsi="Calibri"/>
          <w:bCs/>
          <w:sz w:val="22"/>
          <w:szCs w:val="22"/>
        </w:rPr>
        <w:t>Dodavatel stavby zajistí, aby se používání výrazně hlučných strojů nebo procesů omezilo pouze na nezbytně nutnou dobu.</w:t>
      </w:r>
      <w:r>
        <w:rPr>
          <w:rFonts w:ascii="Calibri" w:hAnsi="Calibri"/>
          <w:bCs/>
          <w:sz w:val="22"/>
          <w:szCs w:val="22"/>
        </w:rPr>
        <w:t xml:space="preserve"> Tyto procesy budou probíhat po uzavření obchodního centra.</w:t>
      </w:r>
    </w:p>
    <w:p w14:paraId="55E2A774" w14:textId="77777777" w:rsidR="00E806B4" w:rsidRPr="000D0A3B" w:rsidRDefault="00E806B4" w:rsidP="00E806B4">
      <w:pPr>
        <w:pStyle w:val="Tabulka"/>
        <w:rPr>
          <w:rFonts w:ascii="Calibri" w:hAnsi="Calibri"/>
          <w:bCs/>
          <w:sz w:val="22"/>
          <w:szCs w:val="22"/>
        </w:rPr>
      </w:pPr>
      <w:r w:rsidRPr="000D0A3B">
        <w:rPr>
          <w:rFonts w:ascii="Calibri" w:hAnsi="Calibri"/>
          <w:bCs/>
          <w:sz w:val="22"/>
          <w:szCs w:val="22"/>
        </w:rPr>
        <w:t>Pracovní postup při stavbě zaji</w:t>
      </w:r>
      <w:r>
        <w:rPr>
          <w:rFonts w:ascii="Calibri" w:hAnsi="Calibri"/>
          <w:bCs/>
          <w:sz w:val="22"/>
          <w:szCs w:val="22"/>
        </w:rPr>
        <w:t xml:space="preserve">stí dodavatel stavby tak, aby </w:t>
      </w:r>
      <w:r w:rsidRPr="000D0A3B">
        <w:rPr>
          <w:rFonts w:ascii="Calibri" w:hAnsi="Calibri"/>
          <w:bCs/>
          <w:sz w:val="22"/>
          <w:szCs w:val="22"/>
        </w:rPr>
        <w:t>docházelo ke kumulaci jednotlivých hlučných procesů do krátkého časového úseku.</w:t>
      </w:r>
    </w:p>
    <w:p w14:paraId="733EE88D" w14:textId="77777777" w:rsidR="00E806B4" w:rsidRPr="007E0C25" w:rsidRDefault="00E806B4" w:rsidP="00E806B4">
      <w:pPr>
        <w:pStyle w:val="ZOV-text-normln"/>
        <w:rPr>
          <w:rFonts w:ascii="Calibri" w:hAnsi="Calibri" w:cs="Calibri"/>
          <w:sz w:val="22"/>
          <w:szCs w:val="22"/>
        </w:rPr>
      </w:pPr>
    </w:p>
    <w:p w14:paraId="4F6C5A24" w14:textId="77777777" w:rsidR="00E806B4" w:rsidRPr="007E0C25" w:rsidRDefault="00E806B4" w:rsidP="00E806B4">
      <w:pPr>
        <w:rPr>
          <w:b/>
        </w:rPr>
      </w:pPr>
      <w:bookmarkStart w:id="51" w:name="_Toc310855456"/>
      <w:bookmarkStart w:id="52" w:name="_Toc352930548"/>
      <w:r w:rsidRPr="007E0C25">
        <w:rPr>
          <w:b/>
        </w:rPr>
        <w:t>Ochrana ovzduší proti prašnosti.</w:t>
      </w:r>
      <w:bookmarkEnd w:id="51"/>
      <w:bookmarkEnd w:id="52"/>
    </w:p>
    <w:p w14:paraId="0ACAE6BB" w14:textId="77777777" w:rsidR="00E806B4" w:rsidRPr="007E0C25" w:rsidRDefault="00E806B4" w:rsidP="00E806B4">
      <w:r w:rsidRPr="007E0C25">
        <w:t xml:space="preserve">Stavební výroba produkuje do ovzduší tuhé (prachové) a plynné emise, které je proto zapotřebí vhodnými opatřeními účinně snižovat. Mezi primární zdroje znečisťování prašností patří výrobny betonových a maltových směsí, manipulace se sypkými jemnozrnnými materiály apod., sekundární zdroje tvoří </w:t>
      </w:r>
      <w:proofErr w:type="spellStart"/>
      <w:r w:rsidRPr="007E0C25">
        <w:t>odhumusované</w:t>
      </w:r>
      <w:proofErr w:type="spellEnd"/>
      <w:r w:rsidRPr="007E0C25">
        <w:t xml:space="preserve"> odkryté plochy, volné skládky, nezpevněné komunikace aj. </w:t>
      </w:r>
    </w:p>
    <w:p w14:paraId="25024AA2" w14:textId="77777777" w:rsidR="00E806B4" w:rsidRPr="007E0C25" w:rsidRDefault="00E806B4" w:rsidP="00E806B4">
      <w:pPr>
        <w:pStyle w:val="ZOV-text-normln"/>
        <w:rPr>
          <w:rFonts w:ascii="Calibri" w:hAnsi="Calibri" w:cs="Calibri"/>
        </w:rPr>
      </w:pPr>
    </w:p>
    <w:p w14:paraId="63F5F341" w14:textId="77777777" w:rsidR="00E806B4" w:rsidRPr="002F0D52" w:rsidRDefault="00E806B4" w:rsidP="00E806B4">
      <w:pPr>
        <w:rPr>
          <w:b/>
        </w:rPr>
      </w:pPr>
      <w:bookmarkStart w:id="53" w:name="_Toc352930549"/>
      <w:r w:rsidRPr="002F0D52">
        <w:rPr>
          <w:b/>
        </w:rPr>
        <w:t>Ostatní.</w:t>
      </w:r>
      <w:bookmarkEnd w:id="53"/>
    </w:p>
    <w:p w14:paraId="6D81EC9C" w14:textId="77777777" w:rsidR="00E806B4" w:rsidRPr="00E806B4" w:rsidRDefault="00E806B4" w:rsidP="00E806B4">
      <w:pPr>
        <w:rPr>
          <w:rFonts w:cs="Calibri"/>
        </w:rPr>
      </w:pPr>
      <w:r w:rsidRPr="002F0D52">
        <w:t xml:space="preserve">Osvětlení zařízení staveniště, stavebních ploch, bude </w:t>
      </w:r>
      <w:r w:rsidRPr="00E806B4">
        <w:t>směřováno směrem od oken okolních objektů a směrováno tak, aby neoslňovalo řidiče na sousedních silnicích.</w:t>
      </w:r>
      <w:r w:rsidRPr="00E806B4">
        <w:rPr>
          <w:rFonts w:cs="Calibri"/>
        </w:rPr>
        <w:t xml:space="preserve"> </w:t>
      </w:r>
    </w:p>
    <w:p w14:paraId="2C5F215F" w14:textId="77777777" w:rsidR="00502898" w:rsidRPr="00E806B4" w:rsidRDefault="00502898" w:rsidP="00502898">
      <w:pPr>
        <w:pStyle w:val="ZOV-N3"/>
        <w:numPr>
          <w:ilvl w:val="0"/>
          <w:numId w:val="0"/>
        </w:numPr>
        <w:spacing w:before="0" w:after="0"/>
        <w:ind w:left="907" w:hanging="907"/>
        <w:rPr>
          <w:rFonts w:ascii="Calibri" w:hAnsi="Calibri" w:cs="Calibri"/>
          <w:b/>
          <w:highlight w:val="darkYellow"/>
        </w:rPr>
      </w:pPr>
    </w:p>
    <w:p w14:paraId="5890075C" w14:textId="77777777" w:rsidR="003A1F40" w:rsidRPr="00E806B4" w:rsidRDefault="003A1F40" w:rsidP="00821BD6">
      <w:pPr>
        <w:pStyle w:val="Heading3"/>
      </w:pPr>
      <w:bookmarkStart w:id="54" w:name="_Toc356389528"/>
      <w:proofErr w:type="spellStart"/>
      <w:r w:rsidRPr="00E806B4">
        <w:t>maximální</w:t>
      </w:r>
      <w:proofErr w:type="spellEnd"/>
      <w:r w:rsidRPr="00E806B4">
        <w:t xml:space="preserve"> </w:t>
      </w:r>
      <w:proofErr w:type="spellStart"/>
      <w:r w:rsidRPr="00E806B4">
        <w:t>zábory</w:t>
      </w:r>
      <w:proofErr w:type="spellEnd"/>
      <w:r w:rsidRPr="00E806B4">
        <w:t xml:space="preserve"> pro </w:t>
      </w:r>
      <w:proofErr w:type="spellStart"/>
      <w:r w:rsidRPr="00E806B4">
        <w:t>staveniště</w:t>
      </w:r>
      <w:proofErr w:type="spellEnd"/>
      <w:r w:rsidRPr="00E806B4">
        <w:t xml:space="preserve"> (</w:t>
      </w:r>
      <w:proofErr w:type="spellStart"/>
      <w:r w:rsidRPr="00E806B4">
        <w:t>dočasné</w:t>
      </w:r>
      <w:proofErr w:type="spellEnd"/>
      <w:r w:rsidRPr="00E806B4">
        <w:t xml:space="preserve"> / </w:t>
      </w:r>
      <w:proofErr w:type="spellStart"/>
      <w:r w:rsidRPr="00E806B4">
        <w:t>trvalé</w:t>
      </w:r>
      <w:proofErr w:type="spellEnd"/>
      <w:r w:rsidRPr="00E806B4">
        <w:t>),</w:t>
      </w:r>
      <w:bookmarkEnd w:id="54"/>
      <w:r w:rsidRPr="00E806B4">
        <w:t xml:space="preserve"> </w:t>
      </w:r>
    </w:p>
    <w:p w14:paraId="28774A10" w14:textId="77777777" w:rsidR="00E806B4" w:rsidRPr="002F0D52" w:rsidRDefault="00E806B4" w:rsidP="00E806B4">
      <w:pPr>
        <w:pStyle w:val="Tabulka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Sociální zařízení</w:t>
      </w:r>
      <w:r w:rsidRPr="002F0D52">
        <w:rPr>
          <w:rFonts w:ascii="Calibri" w:hAnsi="Calibri"/>
          <w:bCs/>
          <w:sz w:val="22"/>
          <w:szCs w:val="22"/>
        </w:rPr>
        <w:t xml:space="preserve"> bude využíváno </w:t>
      </w:r>
      <w:r w:rsidR="00BE66E0">
        <w:rPr>
          <w:rFonts w:ascii="Calibri" w:hAnsi="Calibri"/>
          <w:bCs/>
          <w:sz w:val="22"/>
          <w:szCs w:val="22"/>
        </w:rPr>
        <w:t>v rámci obchodního centra.</w:t>
      </w:r>
    </w:p>
    <w:p w14:paraId="03610209" w14:textId="77777777" w:rsidR="00E806B4" w:rsidRPr="002F0D52" w:rsidRDefault="00E806B4" w:rsidP="00E806B4">
      <w:pPr>
        <w:pStyle w:val="Tabulka"/>
        <w:rPr>
          <w:rFonts w:ascii="Calibri" w:hAnsi="Calibri"/>
          <w:bCs/>
          <w:sz w:val="22"/>
          <w:szCs w:val="22"/>
        </w:rPr>
      </w:pPr>
      <w:r w:rsidRPr="002F0D52">
        <w:rPr>
          <w:rFonts w:ascii="Calibri" w:hAnsi="Calibri"/>
          <w:bCs/>
          <w:sz w:val="22"/>
          <w:szCs w:val="22"/>
        </w:rPr>
        <w:t>Sklady materiálu a nástrojů budou řešeny v rámci prostoru pobočky.</w:t>
      </w:r>
    </w:p>
    <w:p w14:paraId="3B97CBEA" w14:textId="77777777" w:rsidR="00E806B4" w:rsidRDefault="00E806B4" w:rsidP="00E806B4">
      <w:pPr>
        <w:pStyle w:val="Tabulka"/>
        <w:rPr>
          <w:rFonts w:ascii="Calibri" w:hAnsi="Calibri"/>
          <w:bCs/>
          <w:sz w:val="22"/>
          <w:szCs w:val="22"/>
        </w:rPr>
      </w:pPr>
      <w:r w:rsidRPr="002F0D52">
        <w:rPr>
          <w:rFonts w:ascii="Calibri" w:hAnsi="Calibri"/>
          <w:bCs/>
          <w:sz w:val="22"/>
          <w:szCs w:val="22"/>
        </w:rPr>
        <w:t>Dovoz pracovníků si zajistí dodavatel.</w:t>
      </w:r>
    </w:p>
    <w:p w14:paraId="4976B623" w14:textId="77777777" w:rsidR="00E806B4" w:rsidRPr="002F0D52" w:rsidRDefault="00E806B4" w:rsidP="00E806B4">
      <w:pPr>
        <w:pStyle w:val="Tabulka"/>
        <w:rPr>
          <w:rFonts w:ascii="Calibri" w:hAnsi="Calibri"/>
          <w:bCs/>
          <w:sz w:val="22"/>
          <w:szCs w:val="22"/>
        </w:rPr>
      </w:pPr>
      <w:r>
        <w:t>Zábor – bude-li potřeba si zajistí stavební firma, která bude vybrána ve výběrovém řízení.</w:t>
      </w:r>
    </w:p>
    <w:p w14:paraId="6A36264B" w14:textId="77777777" w:rsidR="00E806B4" w:rsidRPr="002F0D52" w:rsidRDefault="00E806B4" w:rsidP="00E806B4">
      <w:pPr>
        <w:pStyle w:val="Tabulka"/>
        <w:ind w:left="708"/>
        <w:rPr>
          <w:rFonts w:ascii="Calibri" w:hAnsi="Calibri"/>
          <w:bCs/>
          <w:sz w:val="22"/>
          <w:szCs w:val="22"/>
        </w:rPr>
      </w:pPr>
    </w:p>
    <w:p w14:paraId="3A67F352" w14:textId="77777777" w:rsidR="00E806B4" w:rsidRPr="002F0D52" w:rsidRDefault="00E806B4" w:rsidP="00E806B4">
      <w:pPr>
        <w:pStyle w:val="Tabulka"/>
        <w:rPr>
          <w:rFonts w:ascii="Calibri" w:hAnsi="Calibri"/>
          <w:b/>
          <w:bCs/>
          <w:sz w:val="22"/>
          <w:szCs w:val="22"/>
        </w:rPr>
      </w:pPr>
      <w:r w:rsidRPr="002F0D52">
        <w:rPr>
          <w:rFonts w:ascii="Calibri" w:hAnsi="Calibri"/>
          <w:b/>
          <w:bCs/>
          <w:sz w:val="22"/>
          <w:szCs w:val="22"/>
        </w:rPr>
        <w:t>Úvod</w:t>
      </w:r>
    </w:p>
    <w:p w14:paraId="40EE7618" w14:textId="77777777" w:rsidR="00FA4AE0" w:rsidRPr="002F0D52" w:rsidRDefault="00E806B4" w:rsidP="00E806B4">
      <w:pPr>
        <w:pStyle w:val="Tabulka"/>
        <w:rPr>
          <w:rFonts w:ascii="Calibri" w:hAnsi="Calibri"/>
          <w:bCs/>
          <w:sz w:val="22"/>
          <w:szCs w:val="22"/>
        </w:rPr>
      </w:pPr>
      <w:r w:rsidRPr="002F0D52">
        <w:rPr>
          <w:rFonts w:ascii="Calibri" w:hAnsi="Calibri"/>
          <w:bCs/>
          <w:sz w:val="22"/>
          <w:szCs w:val="22"/>
        </w:rPr>
        <w:t>Tato část celkového projektu řeší základní podmínky postupu a koordinace stavby, které bylo možné stanovit bez znalosti konkrétního dodavatele. Místo staveniště je podmíněno místem provádění celé stavby, umístění jednotlivých ploch (manipulační, skladové a sociální) je řešeno tak, aby co nejméně omezovalo realizaci části stavby.</w:t>
      </w:r>
    </w:p>
    <w:p w14:paraId="17354060" w14:textId="77777777" w:rsidR="00E806B4" w:rsidRPr="002F0D52" w:rsidRDefault="00E806B4" w:rsidP="00E806B4">
      <w:pPr>
        <w:pStyle w:val="Tabulka"/>
        <w:rPr>
          <w:rFonts w:ascii="Calibri" w:hAnsi="Calibri"/>
          <w:b/>
          <w:bCs/>
          <w:sz w:val="22"/>
          <w:szCs w:val="22"/>
        </w:rPr>
      </w:pPr>
      <w:r w:rsidRPr="002F0D52">
        <w:rPr>
          <w:rFonts w:ascii="Calibri" w:hAnsi="Calibri"/>
          <w:b/>
          <w:bCs/>
          <w:sz w:val="22"/>
          <w:szCs w:val="22"/>
        </w:rPr>
        <w:t>Členění stavby na objekty</w:t>
      </w:r>
    </w:p>
    <w:p w14:paraId="70F36B8E" w14:textId="77777777" w:rsidR="00E806B4" w:rsidRPr="00503758" w:rsidRDefault="00E806B4" w:rsidP="00503758">
      <w:pPr>
        <w:pStyle w:val="Tabulka"/>
        <w:rPr>
          <w:rFonts w:ascii="Calibri" w:hAnsi="Calibri"/>
          <w:b/>
          <w:bCs/>
          <w:sz w:val="22"/>
          <w:szCs w:val="22"/>
        </w:rPr>
      </w:pPr>
      <w:r w:rsidRPr="002F0D52">
        <w:rPr>
          <w:rFonts w:ascii="Calibri" w:hAnsi="Calibri"/>
          <w:sz w:val="22"/>
          <w:szCs w:val="22"/>
        </w:rPr>
        <w:t>Stavba není členěna na objekty.</w:t>
      </w:r>
    </w:p>
    <w:p w14:paraId="457207C5" w14:textId="77777777" w:rsidR="00E806B4" w:rsidRPr="002F0D52" w:rsidRDefault="00E806B4" w:rsidP="00E806B4">
      <w:pPr>
        <w:pStyle w:val="Tabulka"/>
        <w:rPr>
          <w:rFonts w:ascii="Calibri" w:hAnsi="Calibri"/>
          <w:b/>
          <w:bCs/>
          <w:sz w:val="22"/>
          <w:szCs w:val="22"/>
        </w:rPr>
      </w:pPr>
      <w:r w:rsidRPr="002F0D52">
        <w:rPr>
          <w:rFonts w:ascii="Calibri" w:hAnsi="Calibri"/>
          <w:b/>
          <w:bCs/>
          <w:sz w:val="22"/>
          <w:szCs w:val="22"/>
        </w:rPr>
        <w:t>Rozdělení realizace do časových úseků – etap a technické vybavení</w:t>
      </w:r>
    </w:p>
    <w:p w14:paraId="42A0DAAC" w14:textId="77777777" w:rsidR="00E806B4" w:rsidRPr="002F0D52" w:rsidRDefault="00E806B4" w:rsidP="00E806B4">
      <w:pPr>
        <w:pStyle w:val="Tabulka"/>
        <w:rPr>
          <w:rFonts w:ascii="Calibri" w:hAnsi="Calibri"/>
          <w:bCs/>
          <w:sz w:val="22"/>
          <w:szCs w:val="22"/>
        </w:rPr>
      </w:pPr>
      <w:r w:rsidRPr="002F0D52">
        <w:rPr>
          <w:rFonts w:ascii="Calibri" w:hAnsi="Calibri"/>
          <w:bCs/>
          <w:sz w:val="22"/>
          <w:szCs w:val="22"/>
        </w:rPr>
        <w:t>Realizace proběhne v souběhu bez členění na etapy.</w:t>
      </w:r>
    </w:p>
    <w:p w14:paraId="2FF1C49D" w14:textId="77777777" w:rsidR="00E806B4" w:rsidRPr="002F0D52" w:rsidRDefault="00E806B4" w:rsidP="00E806B4">
      <w:pPr>
        <w:pStyle w:val="Tabulka"/>
        <w:spacing w:before="120"/>
        <w:ind w:firstLine="708"/>
        <w:rPr>
          <w:rFonts w:ascii="Calibri" w:hAnsi="Calibri"/>
          <w:bCs/>
          <w:sz w:val="22"/>
          <w:szCs w:val="22"/>
        </w:rPr>
      </w:pPr>
      <w:r w:rsidRPr="002F0D52">
        <w:rPr>
          <w:rFonts w:ascii="Calibri" w:hAnsi="Calibri"/>
          <w:bCs/>
          <w:sz w:val="22"/>
          <w:szCs w:val="22"/>
        </w:rPr>
        <w:t xml:space="preserve">a) </w:t>
      </w:r>
      <w:r w:rsidRPr="002F0D52">
        <w:rPr>
          <w:rFonts w:ascii="Calibri" w:hAnsi="Calibri"/>
          <w:bCs/>
          <w:sz w:val="22"/>
          <w:szCs w:val="22"/>
        </w:rPr>
        <w:tab/>
        <w:t>v průběhu celého období bude využívána tato mechanizace:</w:t>
      </w:r>
    </w:p>
    <w:p w14:paraId="6910837D" w14:textId="77777777" w:rsidR="00E806B4" w:rsidRPr="002F0D52" w:rsidRDefault="00E806B4" w:rsidP="00E806B4">
      <w:pPr>
        <w:numPr>
          <w:ilvl w:val="0"/>
          <w:numId w:val="12"/>
        </w:numPr>
        <w:tabs>
          <w:tab w:val="clear" w:pos="284"/>
        </w:tabs>
        <w:spacing w:line="240" w:lineRule="auto"/>
        <w:jc w:val="left"/>
      </w:pPr>
      <w:r w:rsidRPr="002F0D52">
        <w:t>malá mechanizace (vrtačka, svářečka, el. pila, bruska)</w:t>
      </w:r>
    </w:p>
    <w:p w14:paraId="3991450D" w14:textId="77777777" w:rsidR="00E806B4" w:rsidRPr="002F0D52" w:rsidRDefault="00E806B4" w:rsidP="00E806B4">
      <w:pPr>
        <w:pStyle w:val="Tabulka"/>
        <w:numPr>
          <w:ilvl w:val="0"/>
          <w:numId w:val="12"/>
        </w:numPr>
        <w:rPr>
          <w:rFonts w:ascii="Calibri" w:hAnsi="Calibri"/>
          <w:bCs/>
          <w:sz w:val="22"/>
          <w:szCs w:val="22"/>
        </w:rPr>
      </w:pPr>
      <w:r w:rsidRPr="002F0D52">
        <w:rPr>
          <w:rFonts w:ascii="Calibri" w:hAnsi="Calibri"/>
          <w:bCs/>
          <w:sz w:val="22"/>
          <w:szCs w:val="22"/>
        </w:rPr>
        <w:t>malé nákladní auto 1 Ks</w:t>
      </w:r>
    </w:p>
    <w:p w14:paraId="1512DA1E" w14:textId="77777777" w:rsidR="00E806B4" w:rsidRPr="002F0D52" w:rsidRDefault="00E806B4" w:rsidP="00E806B4">
      <w:pPr>
        <w:pStyle w:val="Tabulka"/>
        <w:spacing w:before="120"/>
        <w:ind w:left="708"/>
        <w:rPr>
          <w:rFonts w:ascii="Calibri" w:hAnsi="Calibri"/>
          <w:bCs/>
          <w:sz w:val="22"/>
          <w:szCs w:val="22"/>
        </w:rPr>
      </w:pPr>
      <w:r w:rsidRPr="002F0D52">
        <w:rPr>
          <w:rFonts w:ascii="Calibri" w:hAnsi="Calibri"/>
          <w:bCs/>
          <w:sz w:val="22"/>
          <w:szCs w:val="22"/>
        </w:rPr>
        <w:t>b)</w:t>
      </w:r>
      <w:r w:rsidRPr="002F0D52">
        <w:rPr>
          <w:rFonts w:ascii="Calibri" w:hAnsi="Calibri"/>
          <w:bCs/>
          <w:sz w:val="22"/>
          <w:szCs w:val="22"/>
        </w:rPr>
        <w:tab/>
        <w:t>pouze v určitém časovém období bude používána tato mechanizace:</w:t>
      </w:r>
    </w:p>
    <w:p w14:paraId="0F4674F0" w14:textId="77777777" w:rsidR="00E806B4" w:rsidRPr="002F0D52" w:rsidRDefault="00E806B4" w:rsidP="00E806B4">
      <w:pPr>
        <w:numPr>
          <w:ilvl w:val="0"/>
          <w:numId w:val="12"/>
        </w:numPr>
        <w:tabs>
          <w:tab w:val="clear" w:pos="284"/>
        </w:tabs>
        <w:spacing w:line="240" w:lineRule="auto"/>
        <w:jc w:val="left"/>
      </w:pPr>
      <w:r w:rsidRPr="002F0D52">
        <w:t>flexibilní řezačky 2 Ks</w:t>
      </w:r>
    </w:p>
    <w:p w14:paraId="1D00CBF8" w14:textId="77777777" w:rsidR="00E806B4" w:rsidRPr="00503758" w:rsidRDefault="00E806B4" w:rsidP="00E806B4">
      <w:pPr>
        <w:numPr>
          <w:ilvl w:val="0"/>
          <w:numId w:val="12"/>
        </w:numPr>
        <w:tabs>
          <w:tab w:val="clear" w:pos="284"/>
        </w:tabs>
        <w:spacing w:line="240" w:lineRule="auto"/>
        <w:jc w:val="left"/>
      </w:pPr>
      <w:r w:rsidRPr="002F0D52">
        <w:t>bourací kladivo</w:t>
      </w:r>
    </w:p>
    <w:p w14:paraId="429DA616" w14:textId="77777777" w:rsidR="00E806B4" w:rsidRPr="002F0D52" w:rsidRDefault="00E806B4" w:rsidP="00E806B4">
      <w:pPr>
        <w:pStyle w:val="Tabulka"/>
        <w:rPr>
          <w:rFonts w:ascii="Calibri" w:hAnsi="Calibri"/>
          <w:b/>
          <w:bCs/>
          <w:sz w:val="22"/>
          <w:szCs w:val="22"/>
        </w:rPr>
      </w:pPr>
      <w:r w:rsidRPr="002F0D52">
        <w:rPr>
          <w:rFonts w:ascii="Calibri" w:hAnsi="Calibri"/>
          <w:b/>
          <w:bCs/>
          <w:sz w:val="22"/>
          <w:szCs w:val="22"/>
        </w:rPr>
        <w:t>Rozdělení staveniště na jednotlivé plochy a jejich vybavení</w:t>
      </w:r>
    </w:p>
    <w:p w14:paraId="34F96E4A" w14:textId="77777777" w:rsidR="00E806B4" w:rsidRPr="002F0D52" w:rsidRDefault="00E806B4" w:rsidP="00E806B4">
      <w:pPr>
        <w:pStyle w:val="Tabulka"/>
        <w:ind w:firstLine="709"/>
        <w:rPr>
          <w:rFonts w:ascii="Calibri" w:hAnsi="Calibri"/>
          <w:bCs/>
          <w:sz w:val="22"/>
          <w:szCs w:val="22"/>
        </w:rPr>
      </w:pPr>
      <w:r w:rsidRPr="002F0D52">
        <w:rPr>
          <w:rFonts w:ascii="Calibri" w:hAnsi="Calibri"/>
          <w:bCs/>
          <w:sz w:val="22"/>
          <w:szCs w:val="22"/>
        </w:rPr>
        <w:t>a)</w:t>
      </w:r>
      <w:r w:rsidRPr="002F0D52">
        <w:rPr>
          <w:rFonts w:ascii="Calibri" w:hAnsi="Calibri"/>
          <w:bCs/>
          <w:sz w:val="22"/>
          <w:szCs w:val="22"/>
        </w:rPr>
        <w:tab/>
        <w:t>Plocha určená pro realizaci vlastní stavební úpravy</w:t>
      </w:r>
    </w:p>
    <w:p w14:paraId="6008CD9F" w14:textId="77777777" w:rsidR="00E806B4" w:rsidRPr="002F0D52" w:rsidRDefault="00E806B4" w:rsidP="00503758">
      <w:pPr>
        <w:pStyle w:val="Tabulka"/>
        <w:spacing w:before="120"/>
        <w:ind w:left="1413" w:hanging="705"/>
        <w:rPr>
          <w:rFonts w:ascii="Calibri" w:hAnsi="Calibri"/>
          <w:bCs/>
          <w:sz w:val="22"/>
          <w:szCs w:val="22"/>
        </w:rPr>
      </w:pPr>
      <w:r w:rsidRPr="002F0D52">
        <w:rPr>
          <w:rFonts w:ascii="Calibri" w:hAnsi="Calibri"/>
          <w:bCs/>
          <w:sz w:val="22"/>
          <w:szCs w:val="22"/>
        </w:rPr>
        <w:t>b)</w:t>
      </w:r>
      <w:r w:rsidRPr="002F0D52">
        <w:rPr>
          <w:rFonts w:ascii="Calibri" w:hAnsi="Calibri"/>
          <w:bCs/>
          <w:sz w:val="22"/>
          <w:szCs w:val="22"/>
        </w:rPr>
        <w:tab/>
        <w:t>Plocha určená pro skladování stavebního materiálu bude vymezena v prostoru pobočky. Dlouhodobé skladování materiálu na stavbě se nepředpokládá, dodavatel zkoordinuje dodávky na stavbu tak, aby vystačil s určenou plochou.</w:t>
      </w:r>
    </w:p>
    <w:p w14:paraId="4CC52434" w14:textId="77777777" w:rsidR="00E806B4" w:rsidRPr="002F0D52" w:rsidRDefault="00E806B4" w:rsidP="00E806B4">
      <w:pPr>
        <w:pStyle w:val="Tabulka"/>
        <w:rPr>
          <w:rFonts w:ascii="Calibri" w:hAnsi="Calibri"/>
          <w:b/>
          <w:bCs/>
          <w:sz w:val="22"/>
          <w:szCs w:val="22"/>
        </w:rPr>
      </w:pPr>
      <w:r w:rsidRPr="002F0D52">
        <w:rPr>
          <w:rFonts w:ascii="Calibri" w:hAnsi="Calibri"/>
          <w:b/>
          <w:bCs/>
          <w:sz w:val="22"/>
          <w:szCs w:val="22"/>
        </w:rPr>
        <w:t>Vybavení staveniště</w:t>
      </w:r>
    </w:p>
    <w:p w14:paraId="420AB7C1" w14:textId="77777777" w:rsidR="00E806B4" w:rsidRPr="002F0D52" w:rsidRDefault="00E806B4" w:rsidP="00E806B4">
      <w:pPr>
        <w:pStyle w:val="Tabulka"/>
        <w:ind w:left="708" w:firstLine="708"/>
        <w:rPr>
          <w:rFonts w:ascii="Calibri" w:hAnsi="Calibri"/>
          <w:bCs/>
          <w:sz w:val="22"/>
          <w:szCs w:val="22"/>
        </w:rPr>
      </w:pPr>
      <w:r w:rsidRPr="002F0D52">
        <w:rPr>
          <w:rFonts w:ascii="Calibri" w:hAnsi="Calibri"/>
          <w:bCs/>
          <w:sz w:val="22"/>
          <w:szCs w:val="22"/>
        </w:rPr>
        <w:t xml:space="preserve">V průběhu stavby budou používány manipulační prostředky se schváleným provozem. </w:t>
      </w:r>
    </w:p>
    <w:p w14:paraId="3038514A" w14:textId="77777777" w:rsidR="00E806B4" w:rsidRPr="002F0D52" w:rsidRDefault="00E806B4" w:rsidP="00503758">
      <w:pPr>
        <w:pStyle w:val="Tabulka"/>
        <w:ind w:left="1416"/>
        <w:rPr>
          <w:rFonts w:ascii="Calibri" w:hAnsi="Calibri"/>
          <w:bCs/>
          <w:sz w:val="22"/>
          <w:szCs w:val="22"/>
        </w:rPr>
      </w:pPr>
      <w:r w:rsidRPr="002F0D52">
        <w:rPr>
          <w:rFonts w:ascii="Calibri" w:hAnsi="Calibri"/>
          <w:bCs/>
          <w:sz w:val="22"/>
          <w:szCs w:val="22"/>
        </w:rPr>
        <w:t>Stavební směsi (především malta a tenkovrstvé omítky) budou dodávané hotové v pytli. Dodavatel si tyto směsi smíchá na stavbě s vodou.</w:t>
      </w:r>
    </w:p>
    <w:p w14:paraId="7B93461E" w14:textId="77777777" w:rsidR="00E806B4" w:rsidRPr="002F0D52" w:rsidRDefault="00E806B4" w:rsidP="00E806B4">
      <w:pPr>
        <w:pStyle w:val="Tabulka"/>
        <w:rPr>
          <w:rFonts w:ascii="Calibri" w:hAnsi="Calibri"/>
          <w:b/>
          <w:bCs/>
          <w:sz w:val="22"/>
          <w:szCs w:val="22"/>
        </w:rPr>
      </w:pPr>
      <w:r w:rsidRPr="002F0D52">
        <w:rPr>
          <w:rFonts w:ascii="Calibri" w:hAnsi="Calibri"/>
          <w:b/>
          <w:bCs/>
          <w:sz w:val="22"/>
          <w:szCs w:val="22"/>
        </w:rPr>
        <w:t>Postup výstavby</w:t>
      </w:r>
    </w:p>
    <w:p w14:paraId="5BF5DC9D" w14:textId="77777777" w:rsidR="00E806B4" w:rsidRPr="002F0D52" w:rsidRDefault="00E806B4" w:rsidP="00E806B4">
      <w:pPr>
        <w:pStyle w:val="Tabulka"/>
        <w:ind w:left="708" w:firstLine="708"/>
        <w:rPr>
          <w:rFonts w:ascii="Calibri" w:hAnsi="Calibri"/>
          <w:bCs/>
          <w:sz w:val="22"/>
          <w:szCs w:val="22"/>
        </w:rPr>
      </w:pPr>
      <w:r w:rsidRPr="002F0D52">
        <w:rPr>
          <w:rFonts w:ascii="Calibri" w:hAnsi="Calibri"/>
          <w:bCs/>
          <w:sz w:val="22"/>
          <w:szCs w:val="22"/>
        </w:rPr>
        <w:t>Při výstavbě se doporučuje tento základní postup realizace:</w:t>
      </w:r>
    </w:p>
    <w:p w14:paraId="021D6CA6" w14:textId="77777777" w:rsidR="00E806B4" w:rsidRPr="002F0D52" w:rsidRDefault="00E806B4" w:rsidP="00E806B4">
      <w:pPr>
        <w:pStyle w:val="Tabulka"/>
        <w:ind w:firstLine="708"/>
        <w:rPr>
          <w:rFonts w:ascii="Calibri" w:hAnsi="Calibri"/>
          <w:bCs/>
          <w:sz w:val="22"/>
          <w:szCs w:val="22"/>
        </w:rPr>
      </w:pPr>
      <w:r w:rsidRPr="002F0D52">
        <w:rPr>
          <w:rFonts w:ascii="Calibri" w:hAnsi="Calibri"/>
          <w:bCs/>
          <w:sz w:val="22"/>
          <w:szCs w:val="22"/>
        </w:rPr>
        <w:t xml:space="preserve">a) </w:t>
      </w:r>
      <w:r w:rsidRPr="002F0D52">
        <w:rPr>
          <w:rFonts w:ascii="Calibri" w:hAnsi="Calibri"/>
          <w:bCs/>
          <w:sz w:val="22"/>
          <w:szCs w:val="22"/>
        </w:rPr>
        <w:tab/>
        <w:t xml:space="preserve">Zajištění povolení </w:t>
      </w:r>
    </w:p>
    <w:p w14:paraId="3DDDC837" w14:textId="77777777" w:rsidR="00E806B4" w:rsidRPr="002F0D52" w:rsidRDefault="00E806B4" w:rsidP="00E806B4">
      <w:pPr>
        <w:pStyle w:val="Tabulka"/>
        <w:ind w:firstLine="708"/>
        <w:rPr>
          <w:rFonts w:ascii="Calibri" w:hAnsi="Calibri"/>
          <w:bCs/>
          <w:sz w:val="22"/>
          <w:szCs w:val="22"/>
        </w:rPr>
      </w:pPr>
      <w:r w:rsidRPr="002F0D52">
        <w:rPr>
          <w:rFonts w:ascii="Calibri" w:hAnsi="Calibri"/>
          <w:bCs/>
          <w:sz w:val="22"/>
          <w:szCs w:val="22"/>
        </w:rPr>
        <w:t>b)</w:t>
      </w:r>
      <w:r w:rsidRPr="002F0D52">
        <w:rPr>
          <w:rFonts w:ascii="Calibri" w:hAnsi="Calibri"/>
          <w:bCs/>
          <w:sz w:val="22"/>
          <w:szCs w:val="22"/>
        </w:rPr>
        <w:tab/>
        <w:t>Předání staveniště zhotoviteli</w:t>
      </w:r>
    </w:p>
    <w:p w14:paraId="0056AA66" w14:textId="77777777" w:rsidR="00E806B4" w:rsidRPr="002F0D52" w:rsidRDefault="00E806B4" w:rsidP="00E806B4">
      <w:pPr>
        <w:pStyle w:val="Tabulka"/>
        <w:ind w:firstLine="708"/>
        <w:rPr>
          <w:rFonts w:ascii="Calibri" w:hAnsi="Calibri"/>
          <w:bCs/>
          <w:sz w:val="22"/>
          <w:szCs w:val="22"/>
        </w:rPr>
      </w:pPr>
      <w:r w:rsidRPr="002F0D52">
        <w:rPr>
          <w:rFonts w:ascii="Calibri" w:hAnsi="Calibri"/>
          <w:bCs/>
          <w:sz w:val="22"/>
          <w:szCs w:val="22"/>
        </w:rPr>
        <w:t>c)</w:t>
      </w:r>
      <w:r w:rsidRPr="002F0D52">
        <w:rPr>
          <w:rFonts w:ascii="Calibri" w:hAnsi="Calibri"/>
          <w:bCs/>
          <w:sz w:val="22"/>
          <w:szCs w:val="22"/>
        </w:rPr>
        <w:tab/>
        <w:t>Vybudování zařízení staveniště a přípojných míst pro elektro a vodovod</w:t>
      </w:r>
    </w:p>
    <w:p w14:paraId="17D3A8F4" w14:textId="77777777" w:rsidR="00E806B4" w:rsidRPr="002F0D52" w:rsidRDefault="00E806B4" w:rsidP="00E806B4">
      <w:pPr>
        <w:pStyle w:val="Tabulka"/>
        <w:ind w:firstLine="708"/>
        <w:rPr>
          <w:rFonts w:ascii="Calibri" w:hAnsi="Calibri"/>
          <w:bCs/>
          <w:sz w:val="22"/>
          <w:szCs w:val="22"/>
        </w:rPr>
      </w:pPr>
      <w:r w:rsidRPr="002F0D52">
        <w:rPr>
          <w:rFonts w:ascii="Calibri" w:hAnsi="Calibri"/>
          <w:bCs/>
          <w:sz w:val="22"/>
          <w:szCs w:val="22"/>
        </w:rPr>
        <w:t>d)</w:t>
      </w:r>
      <w:r w:rsidRPr="002F0D52">
        <w:rPr>
          <w:rFonts w:ascii="Calibri" w:hAnsi="Calibri"/>
          <w:bCs/>
          <w:sz w:val="22"/>
          <w:szCs w:val="22"/>
        </w:rPr>
        <w:tab/>
        <w:t>Ověření kompletnosti dokončené stavby</w:t>
      </w:r>
    </w:p>
    <w:p w14:paraId="2E055E54" w14:textId="77777777" w:rsidR="00E806B4" w:rsidRPr="002F0D52" w:rsidRDefault="00E806B4" w:rsidP="00503758">
      <w:pPr>
        <w:pStyle w:val="Tabulka"/>
        <w:ind w:firstLine="708"/>
        <w:rPr>
          <w:rFonts w:ascii="Calibri" w:hAnsi="Calibri"/>
          <w:bCs/>
          <w:sz w:val="22"/>
          <w:szCs w:val="22"/>
        </w:rPr>
      </w:pPr>
      <w:r w:rsidRPr="002F0D52">
        <w:rPr>
          <w:rFonts w:ascii="Calibri" w:hAnsi="Calibri"/>
          <w:bCs/>
          <w:sz w:val="22"/>
          <w:szCs w:val="22"/>
        </w:rPr>
        <w:t>e)</w:t>
      </w:r>
      <w:r w:rsidRPr="002F0D52">
        <w:rPr>
          <w:rFonts w:ascii="Calibri" w:hAnsi="Calibri"/>
          <w:bCs/>
          <w:sz w:val="22"/>
          <w:szCs w:val="22"/>
        </w:rPr>
        <w:tab/>
        <w:t>Převzetí a kolaudace stavby</w:t>
      </w:r>
    </w:p>
    <w:p w14:paraId="1F007B84" w14:textId="77777777" w:rsidR="00E806B4" w:rsidRPr="002F0D52" w:rsidRDefault="00E806B4" w:rsidP="00E806B4">
      <w:pPr>
        <w:pStyle w:val="Tabulka"/>
        <w:rPr>
          <w:rFonts w:ascii="Calibri" w:hAnsi="Calibri"/>
          <w:b/>
          <w:bCs/>
          <w:sz w:val="22"/>
          <w:szCs w:val="22"/>
        </w:rPr>
      </w:pPr>
      <w:r w:rsidRPr="002F0D52">
        <w:rPr>
          <w:rFonts w:ascii="Calibri" w:hAnsi="Calibri"/>
          <w:b/>
          <w:bCs/>
          <w:sz w:val="22"/>
          <w:szCs w:val="22"/>
        </w:rPr>
        <w:t>Sítě</w:t>
      </w:r>
    </w:p>
    <w:p w14:paraId="708F2914" w14:textId="77777777" w:rsidR="00E806B4" w:rsidRPr="002F0D52" w:rsidRDefault="00E806B4" w:rsidP="00E806B4">
      <w:pPr>
        <w:pStyle w:val="Tabulka"/>
        <w:rPr>
          <w:rFonts w:ascii="Calibri" w:hAnsi="Calibri"/>
          <w:bCs/>
          <w:sz w:val="22"/>
          <w:szCs w:val="22"/>
        </w:rPr>
      </w:pPr>
      <w:r w:rsidRPr="002F0D52">
        <w:rPr>
          <w:rFonts w:ascii="Calibri" w:hAnsi="Calibri"/>
          <w:bCs/>
          <w:sz w:val="22"/>
          <w:szCs w:val="22"/>
        </w:rPr>
        <w:tab/>
      </w:r>
      <w:r w:rsidRPr="002F0D52">
        <w:rPr>
          <w:rFonts w:ascii="Calibri" w:hAnsi="Calibri"/>
          <w:bCs/>
          <w:sz w:val="22"/>
          <w:szCs w:val="22"/>
        </w:rPr>
        <w:tab/>
        <w:t xml:space="preserve">Přípojky na technickou infrastrukturu jsou stávající. </w:t>
      </w:r>
    </w:p>
    <w:p w14:paraId="3F27D1F6" w14:textId="77777777" w:rsidR="00E806B4" w:rsidRPr="002F0D52" w:rsidRDefault="00E806B4" w:rsidP="00E806B4">
      <w:pPr>
        <w:pStyle w:val="Tabulka"/>
        <w:rPr>
          <w:rFonts w:ascii="Calibri" w:hAnsi="Calibri"/>
          <w:b/>
          <w:bCs/>
          <w:sz w:val="22"/>
          <w:szCs w:val="22"/>
        </w:rPr>
      </w:pPr>
    </w:p>
    <w:p w14:paraId="75AEA135" w14:textId="77777777" w:rsidR="00E806B4" w:rsidRPr="002F0D52" w:rsidRDefault="00E806B4" w:rsidP="00E806B4">
      <w:pPr>
        <w:pStyle w:val="Tabulka"/>
        <w:rPr>
          <w:rFonts w:ascii="Calibri" w:hAnsi="Calibri"/>
          <w:b/>
          <w:bCs/>
          <w:sz w:val="22"/>
          <w:szCs w:val="22"/>
        </w:rPr>
      </w:pPr>
      <w:r w:rsidRPr="002F0D52">
        <w:rPr>
          <w:rFonts w:ascii="Calibri" w:hAnsi="Calibri"/>
          <w:b/>
          <w:bCs/>
          <w:sz w:val="22"/>
          <w:szCs w:val="22"/>
        </w:rPr>
        <w:t>Všeobecné</w:t>
      </w:r>
    </w:p>
    <w:p w14:paraId="476B5C19" w14:textId="77777777" w:rsidR="00E806B4" w:rsidRPr="002F0D52" w:rsidRDefault="00E806B4" w:rsidP="00E806B4">
      <w:pPr>
        <w:pStyle w:val="Tabulka"/>
        <w:ind w:left="708" w:firstLine="708"/>
        <w:rPr>
          <w:rFonts w:ascii="Calibri" w:hAnsi="Calibri"/>
          <w:bCs/>
          <w:sz w:val="22"/>
          <w:szCs w:val="22"/>
        </w:rPr>
      </w:pPr>
      <w:r w:rsidRPr="002F0D52">
        <w:rPr>
          <w:rFonts w:ascii="Calibri" w:hAnsi="Calibri"/>
          <w:bCs/>
          <w:sz w:val="22"/>
          <w:szCs w:val="22"/>
        </w:rPr>
        <w:t>Při realizaci stavby je třeba dbát všech pokynů v projektové dokumentaci.</w:t>
      </w:r>
    </w:p>
    <w:p w14:paraId="7CB91002" w14:textId="77777777" w:rsidR="00E806B4" w:rsidRPr="00E806B4" w:rsidRDefault="00E806B4" w:rsidP="00E806B4">
      <w:pPr>
        <w:pStyle w:val="Tabulka"/>
        <w:ind w:left="1416"/>
        <w:rPr>
          <w:rFonts w:ascii="Calibri" w:hAnsi="Calibri"/>
          <w:bCs/>
          <w:sz w:val="22"/>
          <w:szCs w:val="22"/>
        </w:rPr>
      </w:pPr>
      <w:r w:rsidRPr="002F0D52">
        <w:rPr>
          <w:rFonts w:ascii="Calibri" w:hAnsi="Calibri"/>
          <w:bCs/>
          <w:sz w:val="22"/>
          <w:szCs w:val="22"/>
        </w:rPr>
        <w:t>Podrobný postup výstavby stanoví vybraný dodavatel po dohodě s technickým dozorem investora vzhledem ke svým možnostem a podmínkám vyplývajících z </w:t>
      </w:r>
      <w:r w:rsidRPr="00E806B4">
        <w:rPr>
          <w:rFonts w:ascii="Calibri" w:hAnsi="Calibri"/>
          <w:bCs/>
          <w:sz w:val="22"/>
          <w:szCs w:val="22"/>
        </w:rPr>
        <w:t>projektové dokumentace a stavebního povolení.</w:t>
      </w:r>
    </w:p>
    <w:p w14:paraId="62A81044" w14:textId="77777777" w:rsidR="00E61745" w:rsidRPr="00E806B4" w:rsidRDefault="00E61745" w:rsidP="00F8330E">
      <w:pPr>
        <w:pStyle w:val="Tabulka"/>
        <w:rPr>
          <w:rFonts w:ascii="Calibri" w:hAnsi="Calibri"/>
          <w:bCs/>
          <w:sz w:val="22"/>
          <w:szCs w:val="22"/>
        </w:rPr>
      </w:pPr>
    </w:p>
    <w:p w14:paraId="6484DE23" w14:textId="77777777" w:rsidR="003A1F40" w:rsidRPr="00E806B4" w:rsidRDefault="003A1F40" w:rsidP="00821BD6">
      <w:pPr>
        <w:pStyle w:val="Heading3"/>
      </w:pPr>
      <w:bookmarkStart w:id="55" w:name="_Toc356389529"/>
      <w:proofErr w:type="spellStart"/>
      <w:r w:rsidRPr="00E806B4">
        <w:lastRenderedPageBreak/>
        <w:t>maximální</w:t>
      </w:r>
      <w:proofErr w:type="spellEnd"/>
      <w:r w:rsidRPr="00E806B4">
        <w:t xml:space="preserve"> </w:t>
      </w:r>
      <w:proofErr w:type="spellStart"/>
      <w:r w:rsidRPr="00E806B4">
        <w:t>produkovaná</w:t>
      </w:r>
      <w:proofErr w:type="spellEnd"/>
      <w:r w:rsidRPr="00E806B4">
        <w:t xml:space="preserve"> </w:t>
      </w:r>
      <w:proofErr w:type="spellStart"/>
      <w:r w:rsidRPr="00E806B4">
        <w:t>množství</w:t>
      </w:r>
      <w:proofErr w:type="spellEnd"/>
      <w:r w:rsidRPr="00E806B4">
        <w:t xml:space="preserve"> a </w:t>
      </w:r>
      <w:proofErr w:type="spellStart"/>
      <w:r w:rsidRPr="00E806B4">
        <w:t>druhy</w:t>
      </w:r>
      <w:proofErr w:type="spellEnd"/>
      <w:r w:rsidRPr="00E806B4">
        <w:t xml:space="preserve"> </w:t>
      </w:r>
      <w:proofErr w:type="spellStart"/>
      <w:r w:rsidRPr="00E806B4">
        <w:t>odpadů</w:t>
      </w:r>
      <w:proofErr w:type="spellEnd"/>
      <w:r w:rsidRPr="00E806B4">
        <w:t xml:space="preserve"> a </w:t>
      </w:r>
      <w:proofErr w:type="spellStart"/>
      <w:r w:rsidRPr="00E806B4">
        <w:t>emisí</w:t>
      </w:r>
      <w:proofErr w:type="spellEnd"/>
      <w:r w:rsidRPr="00E806B4">
        <w:t xml:space="preserve"> </w:t>
      </w:r>
      <w:proofErr w:type="spellStart"/>
      <w:r w:rsidRPr="00E806B4">
        <w:t>při</w:t>
      </w:r>
      <w:proofErr w:type="spellEnd"/>
      <w:r w:rsidRPr="00E806B4">
        <w:t xml:space="preserve"> </w:t>
      </w:r>
      <w:proofErr w:type="spellStart"/>
      <w:r w:rsidRPr="00E806B4">
        <w:t>výstavbě</w:t>
      </w:r>
      <w:proofErr w:type="spellEnd"/>
      <w:r w:rsidRPr="00E806B4">
        <w:t xml:space="preserve">, </w:t>
      </w:r>
      <w:proofErr w:type="spellStart"/>
      <w:r w:rsidRPr="00E806B4">
        <w:t>jejich</w:t>
      </w:r>
      <w:proofErr w:type="spellEnd"/>
      <w:r w:rsidRPr="00E806B4">
        <w:t xml:space="preserve"> </w:t>
      </w:r>
      <w:proofErr w:type="spellStart"/>
      <w:r w:rsidRPr="00E806B4">
        <w:t>likvidace</w:t>
      </w:r>
      <w:proofErr w:type="spellEnd"/>
      <w:r w:rsidRPr="00E806B4">
        <w:t>,</w:t>
      </w:r>
      <w:bookmarkEnd w:id="55"/>
      <w:r w:rsidRPr="00E806B4">
        <w:t xml:space="preserve"> </w:t>
      </w:r>
    </w:p>
    <w:p w14:paraId="584AD1F6" w14:textId="77777777" w:rsidR="00E806B4" w:rsidRPr="007270A7" w:rsidRDefault="00E806B4" w:rsidP="00E806B4">
      <w:r w:rsidRPr="007270A7">
        <w:t>Všechny druhy odpadu, stavební suti a nepotřebného materiálu budou průběžně odstraňovány. Vznikající odpad bude již na staveništi tříděn a ukládán odděleně, kde to objemy dovolí tak ve speciálních kontejnerech, a postupně a předáván k likvidaci. Odpad nebo stavební materiál n</w:t>
      </w:r>
      <w:r>
        <w:t>ebude umísťován mimo staveniště.</w:t>
      </w:r>
    </w:p>
    <w:p w14:paraId="49659DC3" w14:textId="77777777" w:rsidR="00E806B4" w:rsidRPr="007270A7" w:rsidRDefault="00E806B4" w:rsidP="00E806B4">
      <w:r w:rsidRPr="007270A7">
        <w:t>Přednostně budou odpady druhotně využity (stavební recyklát do násypů). Nakládání a likvidace odpadů bude zajištěna smluvně a bude provádět firma, nebo více firem, mající pro likvidaci takovýchto odpadů příslušné oprávnění. Odpady budou fyzicky převzaty firmou odpovědnou za odstraňování odpadu, odděleně podle druhů zaevidovány do evidence odpadu, v případě potřeby uloženy do příslušných shromažďovacích nádob.</w:t>
      </w:r>
    </w:p>
    <w:p w14:paraId="5A62220C" w14:textId="77777777" w:rsidR="00E806B4" w:rsidRPr="007270A7" w:rsidRDefault="00E806B4" w:rsidP="00E806B4">
      <w:r w:rsidRPr="007270A7">
        <w:t>V případě vzniku nebezpečných odpadů z prováděných stavebních prací musí mít stavebník nebo dodavatel stavby, který je původcem odpadů udělen souhlas k nakládání s nebezpečnými odpady dle § 16 odst. 3 zákona č. 185/2001 Sb.</w:t>
      </w:r>
    </w:p>
    <w:p w14:paraId="01C108E5" w14:textId="2DC2674F" w:rsidR="00E806B4" w:rsidRPr="007270A7" w:rsidRDefault="00E806B4" w:rsidP="00E806B4">
      <w:r w:rsidRPr="007270A7">
        <w:t xml:space="preserve">10 dní před zahájením prací bude odboru životního prostředí </w:t>
      </w:r>
      <w:proofErr w:type="spellStart"/>
      <w:r w:rsidRPr="007D6850">
        <w:t>MěÚ</w:t>
      </w:r>
      <w:proofErr w:type="spellEnd"/>
      <w:r w:rsidRPr="007D6850">
        <w:t xml:space="preserve"> </w:t>
      </w:r>
      <w:r w:rsidR="00597DF3">
        <w:t>Karlovy Vary</w:t>
      </w:r>
      <w:r w:rsidRPr="007270A7">
        <w:t xml:space="preserve"> písemně sdělena firma nebo odpovědná osoba za nakládání s odpady v rámci stavby.</w:t>
      </w:r>
    </w:p>
    <w:p w14:paraId="657EE732" w14:textId="77777777" w:rsidR="00E806B4" w:rsidRPr="007270A7" w:rsidRDefault="00E806B4" w:rsidP="00E806B4">
      <w:r w:rsidRPr="007270A7">
        <w:t>Odpady musí být zabezpečeny před nežádoucím únikem, znehodnocením a odcizením. Odpady je zakázáno spalovat, a to jak na stavbě, tak v lokálních topeništích.</w:t>
      </w:r>
    </w:p>
    <w:p w14:paraId="5078573C" w14:textId="085C8B42" w:rsidR="00E806B4" w:rsidRPr="007270A7" w:rsidRDefault="00E806B4" w:rsidP="00E806B4">
      <w:r w:rsidRPr="007270A7">
        <w:t xml:space="preserve">Po dokončení stavby budou předloženy doklady o množství, druzích odpadů a jejich využití nebo odstranění na </w:t>
      </w:r>
      <w:proofErr w:type="spellStart"/>
      <w:r>
        <w:t>MěÚ</w:t>
      </w:r>
      <w:proofErr w:type="spellEnd"/>
      <w:r>
        <w:t xml:space="preserve"> </w:t>
      </w:r>
      <w:r w:rsidR="00597DF3">
        <w:t>Karlovy Vary</w:t>
      </w:r>
      <w:r w:rsidRPr="007D6850">
        <w:t>,</w:t>
      </w:r>
      <w:r w:rsidRPr="007270A7">
        <w:t xml:space="preserve"> odbor životního prostředí.</w:t>
      </w:r>
    </w:p>
    <w:p w14:paraId="222E0C70" w14:textId="61570F2F" w:rsidR="00E806B4" w:rsidRDefault="00E806B4" w:rsidP="00E806B4">
      <w:r w:rsidRPr="007270A7">
        <w:t>S veškerými odpady, které budou vznikat při stavební a provozní činnosti, při jejich přepravě, odstraňování musí být nakládáno v souladu s ustanovením zákona o odpadech č.185/2001 Sb., včetně předpisů vydaných k jeho provedení.</w:t>
      </w:r>
    </w:p>
    <w:tbl>
      <w:tblPr>
        <w:tblW w:w="964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2"/>
        <w:gridCol w:w="2160"/>
        <w:gridCol w:w="3708"/>
        <w:gridCol w:w="680"/>
        <w:gridCol w:w="737"/>
        <w:gridCol w:w="1960"/>
      </w:tblGrid>
      <w:tr w:rsidR="00E806B4" w:rsidRPr="002431C9" w14:paraId="44A6C067" w14:textId="77777777" w:rsidTr="00126910">
        <w:trPr>
          <w:trHeight w:val="315"/>
        </w:trPr>
        <w:tc>
          <w:tcPr>
            <w:tcW w:w="2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9FE5CD" w14:textId="77777777" w:rsidR="00E806B4" w:rsidRDefault="00E806B4" w:rsidP="00126910">
            <w:pPr>
              <w:tabs>
                <w:tab w:val="clear" w:pos="284"/>
              </w:tabs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  <w:p w14:paraId="203FBD65" w14:textId="77777777" w:rsidR="00E806B4" w:rsidRPr="002431C9" w:rsidRDefault="00E806B4" w:rsidP="00126910">
            <w:pPr>
              <w:tabs>
                <w:tab w:val="clear" w:pos="284"/>
              </w:tabs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431C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KATALOG ODPADŮ</w:t>
            </w:r>
          </w:p>
        </w:tc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518FF3" w14:textId="77777777" w:rsidR="00E806B4" w:rsidRPr="002431C9" w:rsidRDefault="00E806B4" w:rsidP="00126910">
            <w:pPr>
              <w:tabs>
                <w:tab w:val="clear" w:pos="284"/>
              </w:tabs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0C4952" w14:textId="77777777" w:rsidR="00E806B4" w:rsidRPr="002431C9" w:rsidRDefault="00E806B4" w:rsidP="00126910">
            <w:pPr>
              <w:tabs>
                <w:tab w:val="clear" w:pos="284"/>
              </w:tabs>
              <w:spacing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65CC24" w14:textId="77777777" w:rsidR="00E806B4" w:rsidRPr="002431C9" w:rsidRDefault="00E806B4" w:rsidP="00126910">
            <w:pPr>
              <w:tabs>
                <w:tab w:val="clear" w:pos="284"/>
              </w:tabs>
              <w:spacing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557CF0" w14:textId="77777777" w:rsidR="00E806B4" w:rsidRPr="002431C9" w:rsidRDefault="00E806B4" w:rsidP="00126910">
            <w:pPr>
              <w:tabs>
                <w:tab w:val="clear" w:pos="284"/>
              </w:tabs>
              <w:spacing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</w:tr>
      <w:tr w:rsidR="00E806B4" w:rsidRPr="002431C9" w14:paraId="218A0FD6" w14:textId="77777777" w:rsidTr="00126910">
        <w:trPr>
          <w:trHeight w:val="3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</w:tcPr>
          <w:p w14:paraId="4C30189E" w14:textId="77777777" w:rsidR="00E806B4" w:rsidRPr="002431C9" w:rsidRDefault="00E806B4" w:rsidP="00126910">
            <w:pPr>
              <w:tabs>
                <w:tab w:val="clear" w:pos="284"/>
              </w:tabs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431C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Číslo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</w:tcPr>
          <w:p w14:paraId="6C2D4022" w14:textId="77777777" w:rsidR="00E806B4" w:rsidRPr="002431C9" w:rsidRDefault="00E806B4" w:rsidP="00126910">
            <w:pPr>
              <w:tabs>
                <w:tab w:val="clear" w:pos="284"/>
              </w:tabs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431C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Skupina katalogu odpadů</w:t>
            </w:r>
          </w:p>
        </w:tc>
        <w:tc>
          <w:tcPr>
            <w:tcW w:w="3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</w:tcPr>
          <w:p w14:paraId="1F025748" w14:textId="77777777" w:rsidR="00E806B4" w:rsidRPr="002431C9" w:rsidRDefault="00E806B4" w:rsidP="00126910">
            <w:pPr>
              <w:tabs>
                <w:tab w:val="clear" w:pos="284"/>
              </w:tabs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431C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Podskupina katalogu odpadů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</w:tcPr>
          <w:p w14:paraId="37DB339B" w14:textId="77777777" w:rsidR="00E806B4" w:rsidRPr="002431C9" w:rsidRDefault="00E806B4" w:rsidP="00126910">
            <w:pPr>
              <w:tabs>
                <w:tab w:val="clear" w:pos="284"/>
              </w:tabs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431C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Množ.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14:paraId="6F57A1F7" w14:textId="77777777" w:rsidR="00E806B4" w:rsidRPr="002431C9" w:rsidRDefault="00E806B4" w:rsidP="00126910">
            <w:pPr>
              <w:tabs>
                <w:tab w:val="clear" w:pos="284"/>
              </w:tabs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431C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jednot.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</w:tcPr>
          <w:p w14:paraId="0FED66B6" w14:textId="77777777" w:rsidR="00E806B4" w:rsidRPr="002431C9" w:rsidRDefault="00E806B4" w:rsidP="00126910">
            <w:pPr>
              <w:tabs>
                <w:tab w:val="clear" w:pos="284"/>
              </w:tabs>
              <w:spacing w:line="240" w:lineRule="auto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431C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Poznámky</w:t>
            </w:r>
          </w:p>
        </w:tc>
      </w:tr>
      <w:tr w:rsidR="00E806B4" w:rsidRPr="002431C9" w14:paraId="1757026B" w14:textId="77777777" w:rsidTr="00126910">
        <w:trPr>
          <w:trHeight w:val="555"/>
        </w:trPr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8E55AA" w14:textId="77777777" w:rsidR="00E806B4" w:rsidRPr="002431C9" w:rsidRDefault="00E806B4" w:rsidP="00126910">
            <w:pPr>
              <w:tabs>
                <w:tab w:val="clear" w:pos="284"/>
              </w:tabs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2431C9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15</w:t>
            </w:r>
          </w:p>
        </w:tc>
        <w:tc>
          <w:tcPr>
            <w:tcW w:w="21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93B31" w14:textId="77777777" w:rsidR="00E806B4" w:rsidRPr="002431C9" w:rsidRDefault="00E806B4" w:rsidP="00126910">
            <w:pPr>
              <w:tabs>
                <w:tab w:val="clear" w:pos="284"/>
              </w:tabs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2431C9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Odpadní obaly, absorpční činidla, čisticí tkaniny, filtrační materiály a ochranné oděvy jinak neurčené</w:t>
            </w:r>
          </w:p>
        </w:tc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E097E0" w14:textId="77777777" w:rsidR="00E806B4" w:rsidRPr="002431C9" w:rsidRDefault="00E806B4" w:rsidP="00126910">
            <w:pPr>
              <w:tabs>
                <w:tab w:val="clear" w:pos="284"/>
              </w:tabs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2431C9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15 01 01 Papírové a lepenkové obaly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2F3461" w14:textId="77777777" w:rsidR="00E806B4" w:rsidRPr="002431C9" w:rsidRDefault="00E806B4" w:rsidP="00126910">
            <w:pPr>
              <w:tabs>
                <w:tab w:val="clear" w:pos="284"/>
              </w:tabs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2431C9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F95C6F" w14:textId="77777777" w:rsidR="00E806B4" w:rsidRPr="002431C9" w:rsidRDefault="00E806B4" w:rsidP="00126910">
            <w:pPr>
              <w:tabs>
                <w:tab w:val="clear" w:pos="284"/>
              </w:tabs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2431C9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kg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BD715" w14:textId="77777777" w:rsidR="00E806B4" w:rsidRPr="002431C9" w:rsidRDefault="00E806B4" w:rsidP="00126910">
            <w:pPr>
              <w:tabs>
                <w:tab w:val="clear" w:pos="284"/>
              </w:tabs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2431C9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z nově dopravovaných stavebních prvků</w:t>
            </w:r>
          </w:p>
        </w:tc>
      </w:tr>
      <w:tr w:rsidR="00E806B4" w:rsidRPr="002431C9" w14:paraId="5CBE8272" w14:textId="77777777" w:rsidTr="00126910">
        <w:trPr>
          <w:trHeight w:val="55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488C9" w14:textId="77777777" w:rsidR="00E806B4" w:rsidRPr="002431C9" w:rsidRDefault="00E806B4" w:rsidP="00126910">
            <w:pPr>
              <w:tabs>
                <w:tab w:val="clear" w:pos="284"/>
              </w:tabs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02631" w14:textId="77777777" w:rsidR="00E806B4" w:rsidRPr="002431C9" w:rsidRDefault="00E806B4" w:rsidP="00126910">
            <w:pPr>
              <w:tabs>
                <w:tab w:val="clear" w:pos="284"/>
              </w:tabs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C5EEDC" w14:textId="77777777" w:rsidR="00E806B4" w:rsidRPr="002431C9" w:rsidRDefault="00E806B4" w:rsidP="00126910">
            <w:pPr>
              <w:tabs>
                <w:tab w:val="clear" w:pos="284"/>
              </w:tabs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2431C9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15 01 02 Plastové obaly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693315" w14:textId="77777777" w:rsidR="00E806B4" w:rsidRPr="002431C9" w:rsidRDefault="00E806B4" w:rsidP="00126910">
            <w:pPr>
              <w:tabs>
                <w:tab w:val="clear" w:pos="284"/>
              </w:tabs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2431C9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15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D97935" w14:textId="77777777" w:rsidR="00E806B4" w:rsidRPr="002431C9" w:rsidRDefault="00E806B4" w:rsidP="00126910">
            <w:pPr>
              <w:tabs>
                <w:tab w:val="clear" w:pos="284"/>
              </w:tabs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2431C9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kg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BB227" w14:textId="77777777" w:rsidR="00E806B4" w:rsidRPr="002431C9" w:rsidRDefault="00E806B4" w:rsidP="00126910">
            <w:pPr>
              <w:tabs>
                <w:tab w:val="clear" w:pos="284"/>
              </w:tabs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2431C9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z nově dopravovaných stavebních prvků</w:t>
            </w:r>
          </w:p>
        </w:tc>
      </w:tr>
      <w:tr w:rsidR="00E806B4" w:rsidRPr="002431C9" w14:paraId="715BDD1F" w14:textId="77777777" w:rsidTr="00126910">
        <w:trPr>
          <w:trHeight w:val="55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F280F" w14:textId="77777777" w:rsidR="00E806B4" w:rsidRPr="002431C9" w:rsidRDefault="00E806B4" w:rsidP="00126910">
            <w:pPr>
              <w:tabs>
                <w:tab w:val="clear" w:pos="284"/>
              </w:tabs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765A" w14:textId="77777777" w:rsidR="00E806B4" w:rsidRPr="002431C9" w:rsidRDefault="00E806B4" w:rsidP="00126910">
            <w:pPr>
              <w:tabs>
                <w:tab w:val="clear" w:pos="284"/>
              </w:tabs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594FA8" w14:textId="77777777" w:rsidR="00E806B4" w:rsidRPr="002431C9" w:rsidRDefault="00E806B4" w:rsidP="00126910">
            <w:pPr>
              <w:tabs>
                <w:tab w:val="clear" w:pos="284"/>
              </w:tabs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2431C9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15 01 06 Směsné obaly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51CEA0" w14:textId="77777777" w:rsidR="00E806B4" w:rsidRPr="002431C9" w:rsidRDefault="00E806B4" w:rsidP="00126910">
            <w:pPr>
              <w:tabs>
                <w:tab w:val="clear" w:pos="284"/>
              </w:tabs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2431C9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70ADDD" w14:textId="77777777" w:rsidR="00E806B4" w:rsidRPr="002431C9" w:rsidRDefault="00E806B4" w:rsidP="00126910">
            <w:pPr>
              <w:tabs>
                <w:tab w:val="clear" w:pos="284"/>
              </w:tabs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2431C9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kg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AB3AD" w14:textId="77777777" w:rsidR="00E806B4" w:rsidRPr="002431C9" w:rsidRDefault="00E806B4" w:rsidP="00126910">
            <w:pPr>
              <w:tabs>
                <w:tab w:val="clear" w:pos="284"/>
              </w:tabs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2431C9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z nově dopravovaných stavebních prvků</w:t>
            </w:r>
          </w:p>
        </w:tc>
      </w:tr>
      <w:tr w:rsidR="00E806B4" w:rsidRPr="002431C9" w14:paraId="33AD3D61" w14:textId="77777777" w:rsidTr="00126910">
        <w:trPr>
          <w:trHeight w:val="5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3ED00A" w14:textId="77777777" w:rsidR="00E806B4" w:rsidRPr="002431C9" w:rsidRDefault="00E806B4" w:rsidP="00126910">
            <w:pPr>
              <w:tabs>
                <w:tab w:val="clear" w:pos="284"/>
              </w:tabs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2431C9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16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0117C" w14:textId="77777777" w:rsidR="00E806B4" w:rsidRPr="002431C9" w:rsidRDefault="00E806B4" w:rsidP="00126910">
            <w:pPr>
              <w:tabs>
                <w:tab w:val="clear" w:pos="284"/>
              </w:tabs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2431C9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Odpady v tomto katalogu jinak neurčené</w:t>
            </w:r>
          </w:p>
        </w:tc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6B93A5" w14:textId="77777777" w:rsidR="00E806B4" w:rsidRPr="002431C9" w:rsidRDefault="00E806B4" w:rsidP="00126910">
            <w:pPr>
              <w:tabs>
                <w:tab w:val="clear" w:pos="284"/>
              </w:tabs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2431C9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16 07 08* Odpady obsahující ropné látky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0BF35C" w14:textId="77777777" w:rsidR="00E806B4" w:rsidRPr="002431C9" w:rsidRDefault="003C5067" w:rsidP="00126910">
            <w:pPr>
              <w:tabs>
                <w:tab w:val="clear" w:pos="284"/>
              </w:tabs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840921" w14:textId="77777777" w:rsidR="00E806B4" w:rsidRPr="002431C9" w:rsidRDefault="00E806B4" w:rsidP="00126910">
            <w:pPr>
              <w:tabs>
                <w:tab w:val="clear" w:pos="284"/>
              </w:tabs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2431C9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kg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5F28CE" w14:textId="77777777" w:rsidR="00E806B4" w:rsidRPr="002431C9" w:rsidRDefault="00E806B4" w:rsidP="00126910">
            <w:pPr>
              <w:tabs>
                <w:tab w:val="clear" w:pos="284"/>
              </w:tabs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2431C9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Koberce</w:t>
            </w: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pvc</w:t>
            </w:r>
            <w:proofErr w:type="spellEnd"/>
          </w:p>
        </w:tc>
      </w:tr>
      <w:tr w:rsidR="00E806B4" w:rsidRPr="002431C9" w14:paraId="32EA25FB" w14:textId="77777777" w:rsidTr="00126910">
        <w:trPr>
          <w:trHeight w:val="300"/>
        </w:trPr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88436" w14:textId="77777777" w:rsidR="00E806B4" w:rsidRPr="002431C9" w:rsidRDefault="00E806B4" w:rsidP="00126910">
            <w:pPr>
              <w:tabs>
                <w:tab w:val="clear" w:pos="284"/>
              </w:tabs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2431C9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17</w:t>
            </w:r>
          </w:p>
        </w:tc>
        <w:tc>
          <w:tcPr>
            <w:tcW w:w="21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4DA83" w14:textId="77777777" w:rsidR="00E806B4" w:rsidRPr="002431C9" w:rsidRDefault="00E806B4" w:rsidP="00126910">
            <w:pPr>
              <w:tabs>
                <w:tab w:val="clear" w:pos="284"/>
              </w:tabs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2431C9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Stavební a demoliční odpady (včetně vytěžené zeminy z kontaminovaných míst)</w:t>
            </w:r>
          </w:p>
        </w:tc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8FDE10" w14:textId="77777777" w:rsidR="00E806B4" w:rsidRPr="002431C9" w:rsidRDefault="00E806B4" w:rsidP="00126910">
            <w:pPr>
              <w:tabs>
                <w:tab w:val="clear" w:pos="284"/>
              </w:tabs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2431C9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17 01 01 Beton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46B2B4" w14:textId="77777777" w:rsidR="00E806B4" w:rsidRPr="002431C9" w:rsidRDefault="00E806B4" w:rsidP="00126910">
            <w:pPr>
              <w:tabs>
                <w:tab w:val="clear" w:pos="284"/>
              </w:tabs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426148" w14:textId="77777777" w:rsidR="00E806B4" w:rsidRPr="002431C9" w:rsidRDefault="00E806B4" w:rsidP="00126910">
            <w:pPr>
              <w:tabs>
                <w:tab w:val="clear" w:pos="284"/>
              </w:tabs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2431C9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kg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9AE258" w14:textId="77777777" w:rsidR="00E806B4" w:rsidRPr="002431C9" w:rsidRDefault="00E806B4" w:rsidP="00126910">
            <w:pPr>
              <w:tabs>
                <w:tab w:val="clear" w:pos="284"/>
              </w:tabs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2431C9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podlaha</w:t>
            </w:r>
          </w:p>
        </w:tc>
      </w:tr>
      <w:tr w:rsidR="00E806B4" w:rsidRPr="002431C9" w14:paraId="5AC4E55C" w14:textId="77777777" w:rsidTr="00126910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FEA1F" w14:textId="77777777" w:rsidR="00E806B4" w:rsidRPr="002431C9" w:rsidRDefault="00E806B4" w:rsidP="00126910">
            <w:pPr>
              <w:tabs>
                <w:tab w:val="clear" w:pos="284"/>
              </w:tabs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57C3A" w14:textId="77777777" w:rsidR="00E806B4" w:rsidRPr="002431C9" w:rsidRDefault="00E806B4" w:rsidP="00126910">
            <w:pPr>
              <w:tabs>
                <w:tab w:val="clear" w:pos="284"/>
              </w:tabs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FBBC86" w14:textId="77777777" w:rsidR="00E806B4" w:rsidRPr="002431C9" w:rsidRDefault="00E806B4" w:rsidP="00126910">
            <w:pPr>
              <w:tabs>
                <w:tab w:val="clear" w:pos="284"/>
              </w:tabs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2431C9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17 01 02 Cihly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7C3978" w14:textId="77777777" w:rsidR="00E806B4" w:rsidRPr="002431C9" w:rsidRDefault="003C5067" w:rsidP="00126910">
            <w:pPr>
              <w:tabs>
                <w:tab w:val="clear" w:pos="284"/>
              </w:tabs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B593CD" w14:textId="77777777" w:rsidR="00E806B4" w:rsidRPr="002431C9" w:rsidRDefault="00E806B4" w:rsidP="00126910">
            <w:pPr>
              <w:tabs>
                <w:tab w:val="clear" w:pos="284"/>
              </w:tabs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2431C9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kg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F3E5D4" w14:textId="77777777" w:rsidR="00E806B4" w:rsidRPr="002431C9" w:rsidRDefault="00E806B4" w:rsidP="00126910">
            <w:pPr>
              <w:tabs>
                <w:tab w:val="clear" w:pos="284"/>
              </w:tabs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2431C9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stěny</w:t>
            </w:r>
          </w:p>
        </w:tc>
      </w:tr>
      <w:tr w:rsidR="00E806B4" w:rsidRPr="002431C9" w14:paraId="2F4CAC4D" w14:textId="77777777" w:rsidTr="00126910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FD11D" w14:textId="77777777" w:rsidR="00E806B4" w:rsidRPr="002431C9" w:rsidRDefault="00E806B4" w:rsidP="00126910">
            <w:pPr>
              <w:tabs>
                <w:tab w:val="clear" w:pos="284"/>
              </w:tabs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62571" w14:textId="77777777" w:rsidR="00E806B4" w:rsidRPr="002431C9" w:rsidRDefault="00E806B4" w:rsidP="00126910">
            <w:pPr>
              <w:tabs>
                <w:tab w:val="clear" w:pos="284"/>
              </w:tabs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774D13" w14:textId="77777777" w:rsidR="00E806B4" w:rsidRPr="002431C9" w:rsidRDefault="00E806B4" w:rsidP="00126910">
            <w:pPr>
              <w:tabs>
                <w:tab w:val="clear" w:pos="284"/>
              </w:tabs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2431C9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17 01 03 Tašky a keramické výrobky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D49064" w14:textId="77777777" w:rsidR="00E806B4" w:rsidRPr="002431C9" w:rsidRDefault="003C5067" w:rsidP="00126910">
            <w:pPr>
              <w:tabs>
                <w:tab w:val="clear" w:pos="284"/>
              </w:tabs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B438E5" w14:textId="77777777" w:rsidR="00E806B4" w:rsidRPr="002431C9" w:rsidRDefault="00E806B4" w:rsidP="00126910">
            <w:pPr>
              <w:tabs>
                <w:tab w:val="clear" w:pos="284"/>
              </w:tabs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2431C9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kg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F7B0F5" w14:textId="77777777" w:rsidR="00E806B4" w:rsidRPr="002431C9" w:rsidRDefault="00E806B4" w:rsidP="00126910">
            <w:pPr>
              <w:tabs>
                <w:tab w:val="clear" w:pos="284"/>
              </w:tabs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2431C9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dlažba</w:t>
            </w:r>
          </w:p>
        </w:tc>
      </w:tr>
      <w:tr w:rsidR="00E806B4" w:rsidRPr="002431C9" w14:paraId="6591EEAD" w14:textId="77777777" w:rsidTr="00126910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AE535" w14:textId="77777777" w:rsidR="00E806B4" w:rsidRPr="002431C9" w:rsidRDefault="00E806B4" w:rsidP="00126910">
            <w:pPr>
              <w:tabs>
                <w:tab w:val="clear" w:pos="284"/>
              </w:tabs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7F6ED" w14:textId="77777777" w:rsidR="00E806B4" w:rsidRPr="002431C9" w:rsidRDefault="00E806B4" w:rsidP="00126910">
            <w:pPr>
              <w:tabs>
                <w:tab w:val="clear" w:pos="284"/>
              </w:tabs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889F50" w14:textId="77777777" w:rsidR="00E806B4" w:rsidRPr="002431C9" w:rsidRDefault="00E806B4" w:rsidP="00126910">
            <w:pPr>
              <w:tabs>
                <w:tab w:val="clear" w:pos="284"/>
              </w:tabs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2431C9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17 02 01 Dřevo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54A943" w14:textId="77777777" w:rsidR="00E806B4" w:rsidRPr="002431C9" w:rsidRDefault="003C5067" w:rsidP="00126910">
            <w:pPr>
              <w:tabs>
                <w:tab w:val="clear" w:pos="284"/>
              </w:tabs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EE4A14" w14:textId="77777777" w:rsidR="00E806B4" w:rsidRPr="002431C9" w:rsidRDefault="00E806B4" w:rsidP="00126910">
            <w:pPr>
              <w:tabs>
                <w:tab w:val="clear" w:pos="284"/>
              </w:tabs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2431C9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kg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9CB9D5" w14:textId="77777777" w:rsidR="00E806B4" w:rsidRPr="002431C9" w:rsidRDefault="00E806B4" w:rsidP="00126910">
            <w:pPr>
              <w:tabs>
                <w:tab w:val="clear" w:pos="284"/>
              </w:tabs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2431C9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Nábytek a </w:t>
            </w:r>
            <w:proofErr w:type="spellStart"/>
            <w:r w:rsidRPr="002431C9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parapety</w:t>
            </w: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,okna</w:t>
            </w:r>
            <w:proofErr w:type="spellEnd"/>
          </w:p>
        </w:tc>
      </w:tr>
      <w:tr w:rsidR="00E806B4" w:rsidRPr="002431C9" w14:paraId="27B2F5D8" w14:textId="77777777" w:rsidTr="00126910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E5BEF" w14:textId="77777777" w:rsidR="00E806B4" w:rsidRPr="002431C9" w:rsidRDefault="00E806B4" w:rsidP="00126910">
            <w:pPr>
              <w:tabs>
                <w:tab w:val="clear" w:pos="284"/>
              </w:tabs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9A7AE" w14:textId="77777777" w:rsidR="00E806B4" w:rsidRPr="002431C9" w:rsidRDefault="00E806B4" w:rsidP="00126910">
            <w:pPr>
              <w:tabs>
                <w:tab w:val="clear" w:pos="284"/>
              </w:tabs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C29F78" w14:textId="77777777" w:rsidR="00E806B4" w:rsidRPr="002431C9" w:rsidRDefault="00E806B4" w:rsidP="00126910">
            <w:pPr>
              <w:tabs>
                <w:tab w:val="clear" w:pos="284"/>
              </w:tabs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2431C9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17 02 02 Sklo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6C8F97" w14:textId="77777777" w:rsidR="00E806B4" w:rsidRPr="002431C9" w:rsidRDefault="003C5067" w:rsidP="00126910">
            <w:pPr>
              <w:tabs>
                <w:tab w:val="clear" w:pos="284"/>
              </w:tabs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CD7B41" w14:textId="77777777" w:rsidR="00E806B4" w:rsidRPr="002431C9" w:rsidRDefault="00E806B4" w:rsidP="00126910">
            <w:pPr>
              <w:tabs>
                <w:tab w:val="clear" w:pos="284"/>
              </w:tabs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2431C9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kg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FE5FEE" w14:textId="77777777" w:rsidR="00E806B4" w:rsidRPr="002431C9" w:rsidRDefault="00E806B4" w:rsidP="00126910">
            <w:pPr>
              <w:tabs>
                <w:tab w:val="clear" w:pos="284"/>
              </w:tabs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2431C9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výkladec</w:t>
            </w:r>
            <w:proofErr w:type="spellEnd"/>
          </w:p>
        </w:tc>
      </w:tr>
      <w:tr w:rsidR="00E806B4" w:rsidRPr="002431C9" w14:paraId="051C26A5" w14:textId="77777777" w:rsidTr="00126910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E24C8" w14:textId="77777777" w:rsidR="00E806B4" w:rsidRPr="002431C9" w:rsidRDefault="00E806B4" w:rsidP="00126910">
            <w:pPr>
              <w:tabs>
                <w:tab w:val="clear" w:pos="284"/>
              </w:tabs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5C0CE" w14:textId="77777777" w:rsidR="00E806B4" w:rsidRPr="002431C9" w:rsidRDefault="00E806B4" w:rsidP="00126910">
            <w:pPr>
              <w:tabs>
                <w:tab w:val="clear" w:pos="284"/>
              </w:tabs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6288DD" w14:textId="77777777" w:rsidR="00E806B4" w:rsidRPr="002431C9" w:rsidRDefault="00E806B4" w:rsidP="00126910">
            <w:pPr>
              <w:tabs>
                <w:tab w:val="clear" w:pos="284"/>
              </w:tabs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2431C9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17 01 03 Plasty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293A96" w14:textId="77777777" w:rsidR="00E806B4" w:rsidRPr="002431C9" w:rsidRDefault="00E806B4" w:rsidP="00126910">
            <w:pPr>
              <w:tabs>
                <w:tab w:val="clear" w:pos="284"/>
              </w:tabs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2431C9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B95E17" w14:textId="77777777" w:rsidR="00E806B4" w:rsidRPr="002431C9" w:rsidRDefault="00E806B4" w:rsidP="00126910">
            <w:pPr>
              <w:tabs>
                <w:tab w:val="clear" w:pos="284"/>
              </w:tabs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2431C9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kg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5B6AC7" w14:textId="77777777" w:rsidR="00E806B4" w:rsidRPr="002431C9" w:rsidRDefault="00E806B4" w:rsidP="00126910">
            <w:pPr>
              <w:tabs>
                <w:tab w:val="clear" w:pos="284"/>
              </w:tabs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2431C9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E806B4" w:rsidRPr="002431C9" w14:paraId="285CE7F6" w14:textId="77777777" w:rsidTr="00126910">
        <w:trPr>
          <w:trHeight w:val="237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32CF5" w14:textId="77777777" w:rsidR="00E806B4" w:rsidRPr="002431C9" w:rsidRDefault="00E806B4" w:rsidP="00126910">
            <w:pPr>
              <w:tabs>
                <w:tab w:val="clear" w:pos="284"/>
              </w:tabs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08281" w14:textId="77777777" w:rsidR="00E806B4" w:rsidRPr="002431C9" w:rsidRDefault="00E806B4" w:rsidP="00126910">
            <w:pPr>
              <w:tabs>
                <w:tab w:val="clear" w:pos="284"/>
              </w:tabs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FB5DFD" w14:textId="77777777" w:rsidR="00E806B4" w:rsidRPr="002431C9" w:rsidRDefault="00E806B4" w:rsidP="00126910">
            <w:pPr>
              <w:tabs>
                <w:tab w:val="clear" w:pos="284"/>
              </w:tabs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2431C9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17 04 05 Železo a ocel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51858F" w14:textId="77777777" w:rsidR="00E806B4" w:rsidRPr="002431C9" w:rsidRDefault="003C5067" w:rsidP="00126910">
            <w:pPr>
              <w:tabs>
                <w:tab w:val="clear" w:pos="284"/>
              </w:tabs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7D7FD5" w14:textId="77777777" w:rsidR="00E806B4" w:rsidRPr="002431C9" w:rsidRDefault="00E806B4" w:rsidP="00126910">
            <w:pPr>
              <w:tabs>
                <w:tab w:val="clear" w:pos="284"/>
              </w:tabs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2431C9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kg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E1A20" w14:textId="77777777" w:rsidR="00E806B4" w:rsidRPr="002431C9" w:rsidRDefault="00E806B4" w:rsidP="00126910">
            <w:pPr>
              <w:tabs>
                <w:tab w:val="clear" w:pos="284"/>
              </w:tabs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2431C9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zárubně</w:t>
            </w:r>
          </w:p>
        </w:tc>
      </w:tr>
      <w:tr w:rsidR="00E806B4" w:rsidRPr="002431C9" w14:paraId="501CF224" w14:textId="77777777" w:rsidTr="00126910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B93E6" w14:textId="77777777" w:rsidR="00E806B4" w:rsidRPr="002431C9" w:rsidRDefault="00E806B4" w:rsidP="00126910">
            <w:pPr>
              <w:tabs>
                <w:tab w:val="clear" w:pos="284"/>
              </w:tabs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595A0" w14:textId="77777777" w:rsidR="00E806B4" w:rsidRPr="002431C9" w:rsidRDefault="00E806B4" w:rsidP="00126910">
            <w:pPr>
              <w:tabs>
                <w:tab w:val="clear" w:pos="284"/>
              </w:tabs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6A0860" w14:textId="77777777" w:rsidR="00E806B4" w:rsidRPr="002431C9" w:rsidRDefault="00E806B4" w:rsidP="00126910">
            <w:pPr>
              <w:tabs>
                <w:tab w:val="clear" w:pos="284"/>
              </w:tabs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2431C9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17 04 07 Směsné kovy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CFF80E" w14:textId="77777777" w:rsidR="00E806B4" w:rsidRPr="002431C9" w:rsidRDefault="003C5067" w:rsidP="00126910">
            <w:pPr>
              <w:tabs>
                <w:tab w:val="clear" w:pos="284"/>
              </w:tabs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6C1F3A" w14:textId="77777777" w:rsidR="00E806B4" w:rsidRPr="002431C9" w:rsidRDefault="00E806B4" w:rsidP="00126910">
            <w:pPr>
              <w:tabs>
                <w:tab w:val="clear" w:pos="284"/>
              </w:tabs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2431C9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kg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F6F4DF" w14:textId="77777777" w:rsidR="00E806B4" w:rsidRPr="002431C9" w:rsidRDefault="00E806B4" w:rsidP="00126910">
            <w:pPr>
              <w:tabs>
                <w:tab w:val="clear" w:pos="284"/>
              </w:tabs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2431C9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E806B4" w:rsidRPr="002431C9" w14:paraId="06AA8F0F" w14:textId="77777777" w:rsidTr="00126910">
        <w:trPr>
          <w:trHeight w:val="51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234D6" w14:textId="77777777" w:rsidR="00E806B4" w:rsidRPr="002431C9" w:rsidRDefault="00E806B4" w:rsidP="00126910">
            <w:pPr>
              <w:tabs>
                <w:tab w:val="clear" w:pos="284"/>
              </w:tabs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19C7A" w14:textId="77777777" w:rsidR="00E806B4" w:rsidRPr="002431C9" w:rsidRDefault="00E806B4" w:rsidP="00126910">
            <w:pPr>
              <w:tabs>
                <w:tab w:val="clear" w:pos="284"/>
              </w:tabs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CF101" w14:textId="77777777" w:rsidR="00E806B4" w:rsidRPr="002431C9" w:rsidRDefault="00E806B4" w:rsidP="00126910">
            <w:pPr>
              <w:tabs>
                <w:tab w:val="clear" w:pos="284"/>
              </w:tabs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2431C9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17 04 10* Kabely obsahující ropné látky, uhelný dehet a jiné nebezpečné látky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C67BF8" w14:textId="77777777" w:rsidR="00E806B4" w:rsidRPr="002431C9" w:rsidRDefault="00E806B4" w:rsidP="00126910">
            <w:pPr>
              <w:tabs>
                <w:tab w:val="clear" w:pos="284"/>
              </w:tabs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8EB34E" w14:textId="77777777" w:rsidR="00E806B4" w:rsidRPr="002431C9" w:rsidRDefault="00E806B4" w:rsidP="00126910">
            <w:pPr>
              <w:tabs>
                <w:tab w:val="clear" w:pos="284"/>
              </w:tabs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2431C9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kg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1ABDA" w14:textId="77777777" w:rsidR="00E806B4" w:rsidRPr="002431C9" w:rsidRDefault="00E806B4" w:rsidP="00126910">
            <w:pPr>
              <w:tabs>
                <w:tab w:val="clear" w:pos="284"/>
              </w:tabs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2431C9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elektro rozvody a datové rozvody</w:t>
            </w:r>
          </w:p>
        </w:tc>
      </w:tr>
      <w:tr w:rsidR="00E806B4" w:rsidRPr="002431C9" w14:paraId="6AE946BF" w14:textId="77777777" w:rsidTr="00126910">
        <w:trPr>
          <w:trHeight w:val="3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EE327" w14:textId="77777777" w:rsidR="00E806B4" w:rsidRPr="002431C9" w:rsidRDefault="00E806B4" w:rsidP="00126910">
            <w:pPr>
              <w:tabs>
                <w:tab w:val="clear" w:pos="284"/>
              </w:tabs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D2B8D" w14:textId="77777777" w:rsidR="00E806B4" w:rsidRPr="002431C9" w:rsidRDefault="00E806B4" w:rsidP="00126910">
            <w:pPr>
              <w:tabs>
                <w:tab w:val="clear" w:pos="284"/>
              </w:tabs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9CBF00" w14:textId="77777777" w:rsidR="00E806B4" w:rsidRPr="002431C9" w:rsidRDefault="00E806B4" w:rsidP="00126910">
            <w:pPr>
              <w:tabs>
                <w:tab w:val="clear" w:pos="284"/>
              </w:tabs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2431C9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17 08 Stavební materiál na bázi sádry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5849BA" w14:textId="77777777" w:rsidR="00E806B4" w:rsidRPr="002431C9" w:rsidRDefault="003C5067" w:rsidP="00126910">
            <w:pPr>
              <w:tabs>
                <w:tab w:val="clear" w:pos="284"/>
              </w:tabs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113F88" w14:textId="77777777" w:rsidR="00E806B4" w:rsidRPr="002431C9" w:rsidRDefault="00E806B4" w:rsidP="00126910">
            <w:pPr>
              <w:tabs>
                <w:tab w:val="clear" w:pos="284"/>
              </w:tabs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2431C9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kg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BF31E1" w14:textId="77777777" w:rsidR="00E806B4" w:rsidRPr="002431C9" w:rsidRDefault="00E806B4" w:rsidP="00126910">
            <w:pPr>
              <w:tabs>
                <w:tab w:val="clear" w:pos="284"/>
              </w:tabs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2431C9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SDK příčky</w:t>
            </w:r>
          </w:p>
        </w:tc>
      </w:tr>
      <w:tr w:rsidR="00E806B4" w:rsidRPr="002431C9" w14:paraId="63CBCDFF" w14:textId="77777777" w:rsidTr="00126910">
        <w:trPr>
          <w:trHeight w:val="76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C0E91" w14:textId="77777777" w:rsidR="00E806B4" w:rsidRPr="002431C9" w:rsidRDefault="00E806B4" w:rsidP="00126910">
            <w:pPr>
              <w:tabs>
                <w:tab w:val="clear" w:pos="284"/>
              </w:tabs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789DA" w14:textId="77777777" w:rsidR="00E806B4" w:rsidRPr="002431C9" w:rsidRDefault="00E806B4" w:rsidP="00126910">
            <w:pPr>
              <w:tabs>
                <w:tab w:val="clear" w:pos="284"/>
              </w:tabs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01404" w14:textId="77777777" w:rsidR="00E806B4" w:rsidRPr="002431C9" w:rsidRDefault="00E806B4" w:rsidP="00126910">
            <w:pPr>
              <w:tabs>
                <w:tab w:val="clear" w:pos="284"/>
              </w:tabs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2431C9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17 09 04 Směsné stavební a demoliční odpady neuvedené pod čísly 17 09 01, 17 09 </w:t>
            </w:r>
            <w:smartTag w:uri="urn:schemas-microsoft-com:office:smarttags" w:element="metricconverter">
              <w:smartTagPr>
                <w:attr w:name="ProductID" w:val="02 a"/>
              </w:smartTagPr>
              <w:r w:rsidRPr="002431C9">
                <w:rPr>
                  <w:rFonts w:eastAsia="Times New Roman"/>
                  <w:color w:val="000000"/>
                  <w:sz w:val="20"/>
                  <w:szCs w:val="20"/>
                  <w:lang w:eastAsia="cs-CZ"/>
                </w:rPr>
                <w:t>02 a</w:t>
              </w:r>
            </w:smartTag>
            <w:r w:rsidRPr="002431C9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 17 09 03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9C8A30" w14:textId="77777777" w:rsidR="00E806B4" w:rsidRPr="002431C9" w:rsidRDefault="003C5067" w:rsidP="00126910">
            <w:pPr>
              <w:tabs>
                <w:tab w:val="clear" w:pos="284"/>
              </w:tabs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150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6E17C6" w14:textId="77777777" w:rsidR="00E806B4" w:rsidRPr="002431C9" w:rsidRDefault="00E806B4" w:rsidP="00126910">
            <w:pPr>
              <w:tabs>
                <w:tab w:val="clear" w:pos="284"/>
              </w:tabs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2431C9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kg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92D394" w14:textId="77777777" w:rsidR="00E806B4" w:rsidRPr="002431C9" w:rsidRDefault="00E806B4" w:rsidP="00126910">
            <w:pPr>
              <w:tabs>
                <w:tab w:val="clear" w:pos="284"/>
              </w:tabs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E806B4" w:rsidRPr="002431C9" w14:paraId="3C3C2FAF" w14:textId="77777777" w:rsidTr="00126910">
        <w:trPr>
          <w:trHeight w:val="900"/>
        </w:trPr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AAABCC" w14:textId="77777777" w:rsidR="00E806B4" w:rsidRPr="002431C9" w:rsidRDefault="00E806B4" w:rsidP="00126910">
            <w:pPr>
              <w:tabs>
                <w:tab w:val="clear" w:pos="284"/>
              </w:tabs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2431C9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20</w:t>
            </w:r>
          </w:p>
        </w:tc>
        <w:tc>
          <w:tcPr>
            <w:tcW w:w="21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D63C2" w14:textId="77777777" w:rsidR="00E806B4" w:rsidRPr="002431C9" w:rsidRDefault="00E806B4" w:rsidP="00126910">
            <w:pPr>
              <w:tabs>
                <w:tab w:val="clear" w:pos="284"/>
              </w:tabs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2431C9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Komunální odpady (odpady z domácností a podobné živnostenské, průmyslové odpady a odpady z úřadů) včetně složek z odděleného sběru</w:t>
            </w:r>
          </w:p>
        </w:tc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390195" w14:textId="77777777" w:rsidR="00E806B4" w:rsidRPr="002431C9" w:rsidRDefault="00E806B4" w:rsidP="00126910">
            <w:pPr>
              <w:tabs>
                <w:tab w:val="clear" w:pos="284"/>
              </w:tabs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2431C9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20 01 11 Textilní materiály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FEB7DA" w14:textId="77777777" w:rsidR="00E806B4" w:rsidRPr="002431C9" w:rsidRDefault="003C5067" w:rsidP="00126910">
            <w:pPr>
              <w:tabs>
                <w:tab w:val="clear" w:pos="284"/>
              </w:tabs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DFF073" w14:textId="77777777" w:rsidR="00E806B4" w:rsidRPr="002431C9" w:rsidRDefault="00E806B4" w:rsidP="00126910">
            <w:pPr>
              <w:tabs>
                <w:tab w:val="clear" w:pos="284"/>
              </w:tabs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kg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1845D8" w14:textId="77777777" w:rsidR="00E806B4" w:rsidRPr="002431C9" w:rsidRDefault="00E806B4" w:rsidP="00126910">
            <w:pPr>
              <w:tabs>
                <w:tab w:val="clear" w:pos="284"/>
              </w:tabs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E806B4" w:rsidRPr="002431C9" w14:paraId="73B4457F" w14:textId="77777777" w:rsidTr="00126910">
        <w:trPr>
          <w:trHeight w:val="9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E1999" w14:textId="77777777" w:rsidR="00E806B4" w:rsidRPr="002431C9" w:rsidRDefault="00E806B4" w:rsidP="00126910">
            <w:pPr>
              <w:tabs>
                <w:tab w:val="clear" w:pos="284"/>
              </w:tabs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8F84C" w14:textId="77777777" w:rsidR="00E806B4" w:rsidRPr="002431C9" w:rsidRDefault="00E806B4" w:rsidP="00126910">
            <w:pPr>
              <w:tabs>
                <w:tab w:val="clear" w:pos="284"/>
              </w:tabs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CA3CDF" w14:textId="77777777" w:rsidR="00E806B4" w:rsidRPr="002431C9" w:rsidRDefault="00E806B4" w:rsidP="00126910">
            <w:pPr>
              <w:tabs>
                <w:tab w:val="clear" w:pos="284"/>
              </w:tabs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2431C9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20 01 21* Zářivky a jiný odpad obsahující rtuť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8E18DE" w14:textId="77777777" w:rsidR="00E806B4" w:rsidRPr="002431C9" w:rsidRDefault="003C5067" w:rsidP="00126910">
            <w:pPr>
              <w:tabs>
                <w:tab w:val="clear" w:pos="284"/>
              </w:tabs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5CDF07" w14:textId="77777777" w:rsidR="00E806B4" w:rsidRPr="002431C9" w:rsidRDefault="00E806B4" w:rsidP="00126910">
            <w:pPr>
              <w:tabs>
                <w:tab w:val="clear" w:pos="284"/>
              </w:tabs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2431C9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ks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E4FC6A" w14:textId="77777777" w:rsidR="00E806B4" w:rsidRPr="002431C9" w:rsidRDefault="00E806B4" w:rsidP="00126910">
            <w:pPr>
              <w:tabs>
                <w:tab w:val="clear" w:pos="284"/>
              </w:tabs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2431C9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zářivky</w:t>
            </w:r>
          </w:p>
        </w:tc>
      </w:tr>
    </w:tbl>
    <w:p w14:paraId="20BE57E9" w14:textId="77777777" w:rsidR="00FA4AE0" w:rsidRPr="00B63440" w:rsidRDefault="00FA4AE0" w:rsidP="00B67026">
      <w:pPr>
        <w:rPr>
          <w:color w:val="FF0000"/>
        </w:rPr>
      </w:pPr>
    </w:p>
    <w:p w14:paraId="413F45A2" w14:textId="77777777" w:rsidR="00E806B4" w:rsidRPr="007270A7" w:rsidRDefault="00E806B4" w:rsidP="00E806B4">
      <w:pPr>
        <w:rPr>
          <w:u w:val="single"/>
        </w:rPr>
      </w:pPr>
      <w:r w:rsidRPr="007270A7">
        <w:rPr>
          <w:u w:val="single"/>
        </w:rPr>
        <w:t>Materiály určené k likvidaci:</w:t>
      </w:r>
    </w:p>
    <w:p w14:paraId="335F3656" w14:textId="77777777" w:rsidR="00E806B4" w:rsidRPr="007270A7" w:rsidRDefault="00E806B4" w:rsidP="00E806B4">
      <w:pPr>
        <w:numPr>
          <w:ilvl w:val="0"/>
          <w:numId w:val="7"/>
        </w:numPr>
      </w:pPr>
      <w:r>
        <w:t>stavební suť</w:t>
      </w:r>
      <w:r w:rsidRPr="007270A7">
        <w:t xml:space="preserve"> </w:t>
      </w:r>
      <w:r>
        <w:t>(vybouraný materiál jako podlahové krytiny, podhledy, příčky, dveře a zárubně, prosklené příčky,…)</w:t>
      </w:r>
      <w:r w:rsidRPr="007270A7">
        <w:tab/>
      </w:r>
      <w:r w:rsidRPr="007270A7">
        <w:tab/>
      </w:r>
      <w:r w:rsidRPr="007270A7">
        <w:tab/>
      </w:r>
      <w:r w:rsidRPr="007270A7">
        <w:tab/>
      </w:r>
      <w:r>
        <w:tab/>
      </w:r>
      <w:r>
        <w:tab/>
      </w:r>
      <w:r>
        <w:tab/>
      </w:r>
      <w:r>
        <w:tab/>
      </w:r>
      <w:r w:rsidRPr="007270A7">
        <w:tab/>
      </w:r>
    </w:p>
    <w:p w14:paraId="66B45CF4" w14:textId="77777777" w:rsidR="00E806B4" w:rsidRPr="007270A7" w:rsidRDefault="00E806B4" w:rsidP="00E806B4">
      <w:pPr>
        <w:numPr>
          <w:ilvl w:val="0"/>
          <w:numId w:val="7"/>
        </w:numPr>
      </w:pPr>
      <w:r w:rsidRPr="007270A7">
        <w:t>Stávající el. kabely</w:t>
      </w:r>
    </w:p>
    <w:p w14:paraId="305EE312" w14:textId="77777777" w:rsidR="00E806B4" w:rsidRPr="00E806B4" w:rsidRDefault="00E806B4" w:rsidP="00E806B4">
      <w:pPr>
        <w:numPr>
          <w:ilvl w:val="0"/>
          <w:numId w:val="7"/>
        </w:numPr>
      </w:pPr>
      <w:r w:rsidRPr="007270A7">
        <w:t>Prořezy z nové SDK příčky</w:t>
      </w:r>
    </w:p>
    <w:p w14:paraId="4339E8A1" w14:textId="77777777" w:rsidR="00D902F7" w:rsidRPr="00E806B4" w:rsidRDefault="00E806B4" w:rsidP="00E806B4">
      <w:pPr>
        <w:numPr>
          <w:ilvl w:val="0"/>
          <w:numId w:val="7"/>
        </w:numPr>
      </w:pPr>
      <w:r w:rsidRPr="00E806B4">
        <w:tab/>
      </w:r>
      <w:r w:rsidR="005C4B8A">
        <w:t>Prořezy koberce, keramická dlažba, keramický obklad</w:t>
      </w:r>
    </w:p>
    <w:p w14:paraId="1F9E4015" w14:textId="77777777" w:rsidR="00C007A4" w:rsidRPr="00E806B4" w:rsidRDefault="00C007A4" w:rsidP="00C007A4"/>
    <w:p w14:paraId="150D2612" w14:textId="77777777" w:rsidR="003A1F40" w:rsidRPr="00E806B4" w:rsidRDefault="003A1F40" w:rsidP="00821BD6">
      <w:pPr>
        <w:pStyle w:val="Heading3"/>
      </w:pPr>
      <w:bookmarkStart w:id="56" w:name="_Toc356389530"/>
      <w:proofErr w:type="spellStart"/>
      <w:r w:rsidRPr="00E806B4">
        <w:t>bilance</w:t>
      </w:r>
      <w:proofErr w:type="spellEnd"/>
      <w:r w:rsidRPr="00E806B4">
        <w:t xml:space="preserve"> </w:t>
      </w:r>
      <w:proofErr w:type="spellStart"/>
      <w:r w:rsidRPr="00E806B4">
        <w:t>zemních</w:t>
      </w:r>
      <w:proofErr w:type="spellEnd"/>
      <w:r w:rsidRPr="00E806B4">
        <w:t xml:space="preserve"> </w:t>
      </w:r>
      <w:proofErr w:type="spellStart"/>
      <w:r w:rsidRPr="00E806B4">
        <w:t>prací</w:t>
      </w:r>
      <w:proofErr w:type="spellEnd"/>
      <w:r w:rsidRPr="00E806B4">
        <w:t xml:space="preserve">, </w:t>
      </w:r>
      <w:proofErr w:type="spellStart"/>
      <w:r w:rsidRPr="00E806B4">
        <w:t>požadavky</w:t>
      </w:r>
      <w:proofErr w:type="spellEnd"/>
      <w:r w:rsidRPr="00E806B4">
        <w:t xml:space="preserve"> </w:t>
      </w:r>
      <w:proofErr w:type="spellStart"/>
      <w:r w:rsidRPr="00E806B4">
        <w:t>na</w:t>
      </w:r>
      <w:proofErr w:type="spellEnd"/>
      <w:r w:rsidRPr="00E806B4">
        <w:t xml:space="preserve"> </w:t>
      </w:r>
      <w:proofErr w:type="spellStart"/>
      <w:r w:rsidRPr="00E806B4">
        <w:t>přísun</w:t>
      </w:r>
      <w:proofErr w:type="spellEnd"/>
      <w:r w:rsidRPr="00E806B4">
        <w:t xml:space="preserve"> </w:t>
      </w:r>
      <w:proofErr w:type="spellStart"/>
      <w:r w:rsidRPr="00E806B4">
        <w:t>nebo</w:t>
      </w:r>
      <w:proofErr w:type="spellEnd"/>
      <w:r w:rsidRPr="00E806B4">
        <w:t xml:space="preserve"> </w:t>
      </w:r>
      <w:proofErr w:type="spellStart"/>
      <w:r w:rsidRPr="00E806B4">
        <w:t>deponie</w:t>
      </w:r>
      <w:proofErr w:type="spellEnd"/>
      <w:r w:rsidRPr="00E806B4">
        <w:t xml:space="preserve"> </w:t>
      </w:r>
      <w:proofErr w:type="spellStart"/>
      <w:r w:rsidRPr="00E806B4">
        <w:t>zemin</w:t>
      </w:r>
      <w:proofErr w:type="spellEnd"/>
      <w:r w:rsidRPr="00E806B4">
        <w:t>,</w:t>
      </w:r>
      <w:bookmarkEnd w:id="56"/>
      <w:r w:rsidRPr="00E806B4">
        <w:t xml:space="preserve"> </w:t>
      </w:r>
    </w:p>
    <w:p w14:paraId="347A3C1C" w14:textId="77777777" w:rsidR="00266338" w:rsidRPr="00E806B4" w:rsidRDefault="009C37DD" w:rsidP="00266338">
      <w:r w:rsidRPr="00E806B4">
        <w:t>Nevztahuje se, jedná se o stavební úpravy interiéru.</w:t>
      </w:r>
    </w:p>
    <w:p w14:paraId="5060C128" w14:textId="77777777" w:rsidR="00266338" w:rsidRPr="00E806B4" w:rsidRDefault="00266338" w:rsidP="00266338">
      <w:pPr>
        <w:rPr>
          <w:iCs/>
          <w:highlight w:val="darkYellow"/>
        </w:rPr>
      </w:pPr>
    </w:p>
    <w:p w14:paraId="2ADF0435" w14:textId="77777777" w:rsidR="003A1F40" w:rsidRPr="00E806B4" w:rsidRDefault="003A1F40" w:rsidP="00821BD6">
      <w:pPr>
        <w:pStyle w:val="Heading3"/>
      </w:pPr>
      <w:bookmarkStart w:id="57" w:name="_Toc356389531"/>
      <w:proofErr w:type="spellStart"/>
      <w:r w:rsidRPr="00E806B4">
        <w:t>ochrana</w:t>
      </w:r>
      <w:proofErr w:type="spellEnd"/>
      <w:r w:rsidRPr="00E806B4">
        <w:t xml:space="preserve"> </w:t>
      </w:r>
      <w:proofErr w:type="spellStart"/>
      <w:r w:rsidRPr="00E806B4">
        <w:t>životního</w:t>
      </w:r>
      <w:proofErr w:type="spellEnd"/>
      <w:r w:rsidRPr="00E806B4">
        <w:t xml:space="preserve"> </w:t>
      </w:r>
      <w:proofErr w:type="spellStart"/>
      <w:r w:rsidRPr="00E806B4">
        <w:t>prostředí</w:t>
      </w:r>
      <w:proofErr w:type="spellEnd"/>
      <w:r w:rsidRPr="00E806B4">
        <w:t xml:space="preserve"> </w:t>
      </w:r>
      <w:proofErr w:type="spellStart"/>
      <w:r w:rsidRPr="00E806B4">
        <w:t>při</w:t>
      </w:r>
      <w:proofErr w:type="spellEnd"/>
      <w:r w:rsidRPr="00E806B4">
        <w:t xml:space="preserve"> </w:t>
      </w:r>
      <w:proofErr w:type="spellStart"/>
      <w:r w:rsidRPr="00E806B4">
        <w:t>výstavbě</w:t>
      </w:r>
      <w:proofErr w:type="spellEnd"/>
      <w:r w:rsidRPr="00E806B4">
        <w:t>,</w:t>
      </w:r>
      <w:bookmarkEnd w:id="57"/>
      <w:r w:rsidRPr="00E806B4">
        <w:t xml:space="preserve"> </w:t>
      </w:r>
    </w:p>
    <w:p w14:paraId="48B13594" w14:textId="77777777" w:rsidR="00E806B4" w:rsidRPr="009E73A1" w:rsidRDefault="00E806B4" w:rsidP="00E806B4">
      <w:r w:rsidRPr="009E73A1">
        <w:t xml:space="preserve">Nepředpokládá se negativní dopad stavebních prací na životní prostředí. Budou dodržovány obecné zásady ochrany vodních zdrojů, ochrana zamezující devastaci půdy v okolí staveniště. </w:t>
      </w:r>
    </w:p>
    <w:p w14:paraId="51613DD0" w14:textId="77777777" w:rsidR="00CF33C6" w:rsidRPr="00E806B4" w:rsidRDefault="00CF33C6" w:rsidP="00C007A4">
      <w:pPr>
        <w:rPr>
          <w:highlight w:val="darkYellow"/>
        </w:rPr>
      </w:pPr>
    </w:p>
    <w:p w14:paraId="1A8D469B" w14:textId="77777777" w:rsidR="003A1F40" w:rsidRPr="00E806B4" w:rsidRDefault="003A1F40" w:rsidP="00821BD6">
      <w:pPr>
        <w:pStyle w:val="Heading3"/>
      </w:pPr>
      <w:bookmarkStart w:id="58" w:name="_Toc356389532"/>
      <w:proofErr w:type="spellStart"/>
      <w:r w:rsidRPr="00E806B4">
        <w:t>zásady</w:t>
      </w:r>
      <w:proofErr w:type="spellEnd"/>
      <w:r w:rsidRPr="00E806B4">
        <w:t xml:space="preserve"> </w:t>
      </w:r>
      <w:proofErr w:type="spellStart"/>
      <w:r w:rsidRPr="00E806B4">
        <w:t>bezpečnosti</w:t>
      </w:r>
      <w:proofErr w:type="spellEnd"/>
      <w:r w:rsidRPr="00E806B4">
        <w:t xml:space="preserve"> a </w:t>
      </w:r>
      <w:proofErr w:type="spellStart"/>
      <w:r w:rsidRPr="00E806B4">
        <w:t>ochrany</w:t>
      </w:r>
      <w:proofErr w:type="spellEnd"/>
      <w:r w:rsidRPr="00E806B4">
        <w:t xml:space="preserve"> </w:t>
      </w:r>
      <w:proofErr w:type="spellStart"/>
      <w:r w:rsidRPr="00E806B4">
        <w:t>zdraví</w:t>
      </w:r>
      <w:proofErr w:type="spellEnd"/>
      <w:r w:rsidRPr="00E806B4">
        <w:t xml:space="preserve"> </w:t>
      </w:r>
      <w:proofErr w:type="spellStart"/>
      <w:r w:rsidRPr="00E806B4">
        <w:t>při</w:t>
      </w:r>
      <w:proofErr w:type="spellEnd"/>
      <w:r w:rsidRPr="00E806B4">
        <w:t xml:space="preserve"> </w:t>
      </w:r>
      <w:proofErr w:type="spellStart"/>
      <w:r w:rsidRPr="00E806B4">
        <w:t>práci</w:t>
      </w:r>
      <w:proofErr w:type="spellEnd"/>
      <w:r w:rsidRPr="00E806B4">
        <w:t xml:space="preserve"> </w:t>
      </w:r>
      <w:proofErr w:type="spellStart"/>
      <w:r w:rsidRPr="00E806B4">
        <w:t>na</w:t>
      </w:r>
      <w:proofErr w:type="spellEnd"/>
      <w:r w:rsidRPr="00E806B4">
        <w:t xml:space="preserve"> </w:t>
      </w:r>
      <w:proofErr w:type="spellStart"/>
      <w:r w:rsidRPr="00E806B4">
        <w:t>staveništi</w:t>
      </w:r>
      <w:proofErr w:type="spellEnd"/>
      <w:r w:rsidRPr="00E806B4">
        <w:t xml:space="preserve">, </w:t>
      </w:r>
      <w:proofErr w:type="spellStart"/>
      <w:r w:rsidRPr="00E806B4">
        <w:t>posouzení</w:t>
      </w:r>
      <w:proofErr w:type="spellEnd"/>
      <w:r w:rsidRPr="00E806B4">
        <w:t xml:space="preserve"> </w:t>
      </w:r>
      <w:proofErr w:type="spellStart"/>
      <w:r w:rsidRPr="00E806B4">
        <w:t>potřeby</w:t>
      </w:r>
      <w:proofErr w:type="spellEnd"/>
      <w:r w:rsidRPr="00E806B4">
        <w:t xml:space="preserve"> </w:t>
      </w:r>
      <w:proofErr w:type="spellStart"/>
      <w:r w:rsidRPr="00E806B4">
        <w:t>koordinátora</w:t>
      </w:r>
      <w:proofErr w:type="spellEnd"/>
      <w:r w:rsidRPr="00E806B4">
        <w:t xml:space="preserve"> </w:t>
      </w:r>
      <w:proofErr w:type="spellStart"/>
      <w:r w:rsidRPr="00E806B4">
        <w:t>bezpečnosti</w:t>
      </w:r>
      <w:proofErr w:type="spellEnd"/>
      <w:r w:rsidRPr="00E806B4">
        <w:t xml:space="preserve"> a </w:t>
      </w:r>
      <w:proofErr w:type="spellStart"/>
      <w:r w:rsidRPr="00E806B4">
        <w:t>ochrany</w:t>
      </w:r>
      <w:proofErr w:type="spellEnd"/>
      <w:r w:rsidRPr="00E806B4">
        <w:t xml:space="preserve"> </w:t>
      </w:r>
      <w:proofErr w:type="spellStart"/>
      <w:r w:rsidRPr="00E806B4">
        <w:t>zdraví</w:t>
      </w:r>
      <w:proofErr w:type="spellEnd"/>
      <w:r w:rsidRPr="00E806B4">
        <w:t xml:space="preserve"> </w:t>
      </w:r>
      <w:proofErr w:type="spellStart"/>
      <w:r w:rsidRPr="00E806B4">
        <w:t>při</w:t>
      </w:r>
      <w:proofErr w:type="spellEnd"/>
      <w:r w:rsidRPr="00E806B4">
        <w:t xml:space="preserve"> </w:t>
      </w:r>
      <w:proofErr w:type="spellStart"/>
      <w:r w:rsidRPr="00E806B4">
        <w:t>práci</w:t>
      </w:r>
      <w:proofErr w:type="spellEnd"/>
      <w:r w:rsidRPr="00E806B4">
        <w:t xml:space="preserve"> </w:t>
      </w:r>
      <w:proofErr w:type="spellStart"/>
      <w:r w:rsidRPr="00E806B4">
        <w:t>podle</w:t>
      </w:r>
      <w:proofErr w:type="spellEnd"/>
      <w:r w:rsidRPr="00E806B4">
        <w:t xml:space="preserve"> </w:t>
      </w:r>
      <w:proofErr w:type="spellStart"/>
      <w:r w:rsidRPr="00E806B4">
        <w:t>jiných</w:t>
      </w:r>
      <w:proofErr w:type="spellEnd"/>
      <w:r w:rsidRPr="00E806B4">
        <w:t xml:space="preserve"> </w:t>
      </w:r>
      <w:proofErr w:type="spellStart"/>
      <w:r w:rsidRPr="00E806B4">
        <w:t>právních</w:t>
      </w:r>
      <w:proofErr w:type="spellEnd"/>
      <w:r w:rsidRPr="00E806B4">
        <w:t xml:space="preserve"> </w:t>
      </w:r>
      <w:proofErr w:type="spellStart"/>
      <w:r w:rsidRPr="00E806B4">
        <w:t>předpisů</w:t>
      </w:r>
      <w:proofErr w:type="spellEnd"/>
      <w:r w:rsidRPr="00E806B4">
        <w:t>,</w:t>
      </w:r>
      <w:bookmarkEnd w:id="58"/>
      <w:r w:rsidRPr="00E806B4">
        <w:t xml:space="preserve"> </w:t>
      </w:r>
    </w:p>
    <w:p w14:paraId="38DA6D51" w14:textId="77777777" w:rsidR="00E806B4" w:rsidRPr="00390695" w:rsidRDefault="00E806B4" w:rsidP="00E806B4">
      <w:pPr>
        <w:pStyle w:val="Tabulka"/>
        <w:rPr>
          <w:rFonts w:ascii="Calibri" w:hAnsi="Calibri"/>
          <w:bCs/>
          <w:sz w:val="22"/>
          <w:szCs w:val="22"/>
        </w:rPr>
      </w:pPr>
      <w:r w:rsidRPr="00390695">
        <w:rPr>
          <w:rFonts w:ascii="Calibri" w:hAnsi="Calibri"/>
          <w:bCs/>
          <w:sz w:val="22"/>
          <w:szCs w:val="22"/>
        </w:rPr>
        <w:t xml:space="preserve">Při stavbě musí být veden stavební deník. </w:t>
      </w:r>
    </w:p>
    <w:p w14:paraId="2EA0A16E" w14:textId="77777777" w:rsidR="00E806B4" w:rsidRPr="00390695" w:rsidRDefault="00E806B4" w:rsidP="00E806B4">
      <w:pPr>
        <w:pStyle w:val="Tabulka"/>
        <w:rPr>
          <w:rFonts w:ascii="Calibri" w:hAnsi="Calibri"/>
          <w:bCs/>
          <w:sz w:val="22"/>
          <w:szCs w:val="22"/>
        </w:rPr>
      </w:pPr>
      <w:r w:rsidRPr="00390695">
        <w:rPr>
          <w:rFonts w:ascii="Calibri" w:hAnsi="Calibri"/>
          <w:bCs/>
          <w:sz w:val="22"/>
          <w:szCs w:val="22"/>
        </w:rPr>
        <w:t xml:space="preserve">Případné nevyhnutelné nutné změny musí být předem projednány s projektantem, technickým dozorem a s příslušnými orgány podle předpisů o dokumentaci stavby. </w:t>
      </w:r>
    </w:p>
    <w:p w14:paraId="635DCD1B" w14:textId="77777777" w:rsidR="00E806B4" w:rsidRPr="00390695" w:rsidRDefault="00E806B4" w:rsidP="00E806B4">
      <w:pPr>
        <w:pStyle w:val="Tabulka"/>
        <w:rPr>
          <w:rFonts w:ascii="Calibri" w:hAnsi="Calibri"/>
          <w:bCs/>
          <w:sz w:val="22"/>
          <w:szCs w:val="22"/>
        </w:rPr>
      </w:pPr>
      <w:r w:rsidRPr="00390695">
        <w:rPr>
          <w:rFonts w:ascii="Calibri" w:hAnsi="Calibri"/>
          <w:bCs/>
          <w:sz w:val="22"/>
          <w:szCs w:val="22"/>
        </w:rPr>
        <w:t>Pracovníci se smí pohybovat pouze v prostorách staveniště, které souvisí s jejich pracemi. Budou dodržovat veškeré platné a doporučené ČS právní předpisy a normy a předpisy banky.</w:t>
      </w:r>
    </w:p>
    <w:p w14:paraId="20925DFA" w14:textId="77777777" w:rsidR="00E806B4" w:rsidRDefault="00E806B4" w:rsidP="00E806B4"/>
    <w:p w14:paraId="2A2BF924" w14:textId="77777777" w:rsidR="00E806B4" w:rsidRPr="009E73A1" w:rsidRDefault="00E806B4" w:rsidP="00E806B4">
      <w:r w:rsidRPr="009E73A1">
        <w:t>Bezpečnost práce při stavebních pracích je upravena zákoníkem práce (262/2006 Sb.) a zákonem 309/2006 Sb.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 a nařízením vlády 591/2006 Sb. o bližších minimálních požadavcích na bezpečnost a ochranu zdraví při práci na staveništích.</w:t>
      </w:r>
    </w:p>
    <w:p w14:paraId="7401B231" w14:textId="77777777" w:rsidR="00E806B4" w:rsidRPr="009E73A1" w:rsidRDefault="00E806B4" w:rsidP="00E806B4">
      <w:r w:rsidRPr="009E73A1">
        <w:t>Vzhledem k tomu, že se dá předpokládat, že na staveništi budou působit zaměstnanci více než jednoho zhotovitele stavby, je zadavatel stavby povinen určit potřebný počet koordinátorů bezpečnosti a ochrany zdraví při práci na staveništi. Před zahájením prací na staveništi bude zpracován plán bezpečnosti a ochrany zdraví při práci na staveništi tak, aby plně vyhovoval potřebám zajištění bezpečné a zdraví neohrožující práce. V plánu je nutné uvést potřebná opatření z hlediska časové potřeby i způsobu provedení; musí být rovněž přizpůsoben skutečnému stavu a podstatným změnám během realizace stavby. (§14,15,16 zák. č. 309/2006 Sb.)</w:t>
      </w:r>
    </w:p>
    <w:p w14:paraId="001DF306" w14:textId="77777777" w:rsidR="00E806B4" w:rsidRPr="009E73A1" w:rsidRDefault="00E806B4" w:rsidP="00E806B4">
      <w:r w:rsidRPr="009E73A1">
        <w:t xml:space="preserve">Zajištění bezpečnosti práce na staveništi je pak povinností zhotovitele díla. </w:t>
      </w:r>
    </w:p>
    <w:p w14:paraId="1800CBFA" w14:textId="77777777" w:rsidR="00E806B4" w:rsidRPr="009E73A1" w:rsidRDefault="00E806B4" w:rsidP="00E806B4">
      <w:r w:rsidRPr="009E73A1">
        <w:t xml:space="preserve">Pracovníci, kteří jednotlivé procesy realizují, musí mít odbornou a zdravotní způsobilost. Musí být také řádně poučeni z hlediska BOZ, vybaveni odpovídajícím nářadím a osobními ochrannými pomůckami </w:t>
      </w:r>
      <w:r w:rsidRPr="009E73A1">
        <w:lastRenderedPageBreak/>
        <w:t>podle charakteru jednotlivých prací a musí důsledně dodržovat zpracované technologické předpisy a pokyny svých nadřízených.</w:t>
      </w:r>
    </w:p>
    <w:p w14:paraId="719E0265" w14:textId="77777777" w:rsidR="00E806B4" w:rsidRPr="009E73A1" w:rsidRDefault="00E806B4" w:rsidP="00E806B4"/>
    <w:p w14:paraId="55CEDD53" w14:textId="77777777" w:rsidR="00E806B4" w:rsidRPr="009E73A1" w:rsidRDefault="00E806B4" w:rsidP="00E806B4">
      <w:r w:rsidRPr="009E73A1">
        <w:t>Prováděním stavby nebude ohrožena bezpečnost provozu na přilehlých komunikacích, stabilita okolních objektů ani bezpečnost chodců v okolí stavby. Stavbou nesmí být poškozeny sousední nemovitosti. V opačném případě je stavebník povinen vše uvést do původního stavu.</w:t>
      </w:r>
    </w:p>
    <w:p w14:paraId="7C0D9623" w14:textId="77777777" w:rsidR="00E806B4" w:rsidRDefault="00E806B4" w:rsidP="00E806B4">
      <w:r w:rsidRPr="009E73A1">
        <w:t xml:space="preserve">Staveniště bude zajištěno proti vstupu nepovolaným osobám. </w:t>
      </w:r>
    </w:p>
    <w:p w14:paraId="3045A684" w14:textId="77777777" w:rsidR="00E806B4" w:rsidRPr="009E73A1" w:rsidRDefault="00E806B4" w:rsidP="00E806B4">
      <w:pPr>
        <w:rPr>
          <w:color w:val="FF0000"/>
        </w:rPr>
      </w:pPr>
    </w:p>
    <w:p w14:paraId="7B11DBB5" w14:textId="77777777" w:rsidR="00E806B4" w:rsidRPr="009E73A1" w:rsidRDefault="00E806B4" w:rsidP="00E806B4">
      <w:r w:rsidRPr="009E73A1">
        <w:t>Komunikace mimo obvod staveniště budou udržovány v čistotě dle silničního zákona. Ta bude zajištěna umístěním čistící zóny pro očištění automobilů u výjezdu ze stavby (mechanické čištění, mobilní mycí souprava), v případě použití vedlejšího výjezdu se na čistícím místě použije přenosná tlaková myčka). Vozidla zajišťující staveništní dopravu musí být pravidelně čištěna a kontrolováno uložení dopravovaného materiálu, aby nedocházelo ke znečištění komunikace. Čištění vozovek, případně znečistěných stavbou, bude prováděno průběžně.</w:t>
      </w:r>
    </w:p>
    <w:p w14:paraId="7726B313" w14:textId="77777777" w:rsidR="00E806B4" w:rsidRPr="009E73A1" w:rsidRDefault="00E806B4" w:rsidP="00E806B4">
      <w:r w:rsidRPr="009E73A1">
        <w:t xml:space="preserve">Na silnici Č. I/38 nebude ukládán výkopový ani stavební materiál, v případě znečištěni silnice č. I/38 bude zajištěno okamžité odstranění nečistot. </w:t>
      </w:r>
    </w:p>
    <w:p w14:paraId="22B0D7B7" w14:textId="77777777" w:rsidR="00E806B4" w:rsidRPr="009E73A1" w:rsidRDefault="00E806B4" w:rsidP="00E806B4"/>
    <w:p w14:paraId="75504C09" w14:textId="77777777" w:rsidR="00E806B4" w:rsidRPr="009E73A1" w:rsidRDefault="00E806B4" w:rsidP="00E806B4">
      <w:r w:rsidRPr="009E73A1">
        <w:t xml:space="preserve">Stavbou nebude omezen příjezd k okolním obytným domům, na okolních komunikacích mimo staveniště nebude dovolováno parkování a čekání automobilů a jiné mobilní stavební techniky obsluhující stavbu. </w:t>
      </w:r>
    </w:p>
    <w:p w14:paraId="2481FD31" w14:textId="77777777" w:rsidR="00E806B4" w:rsidRDefault="00E806B4" w:rsidP="00E806B4">
      <w:pPr>
        <w:pStyle w:val="Tabulka"/>
        <w:rPr>
          <w:rFonts w:ascii="Calibri" w:hAnsi="Calibri"/>
          <w:b/>
          <w:bCs/>
          <w:sz w:val="22"/>
          <w:szCs w:val="22"/>
        </w:rPr>
      </w:pPr>
    </w:p>
    <w:p w14:paraId="29DB0776" w14:textId="77777777" w:rsidR="00E806B4" w:rsidRPr="00390695" w:rsidRDefault="00E806B4" w:rsidP="00E806B4">
      <w:pPr>
        <w:pStyle w:val="Tabulka"/>
        <w:rPr>
          <w:rFonts w:ascii="Calibri" w:hAnsi="Calibri"/>
          <w:b/>
          <w:bCs/>
          <w:sz w:val="22"/>
          <w:szCs w:val="22"/>
        </w:rPr>
      </w:pPr>
      <w:r w:rsidRPr="00390695">
        <w:rPr>
          <w:rFonts w:ascii="Calibri" w:hAnsi="Calibri"/>
          <w:b/>
          <w:bCs/>
          <w:sz w:val="22"/>
          <w:szCs w:val="22"/>
        </w:rPr>
        <w:t>Základní způsob zajištění ochrany zdraví a bezpečnosti osob</w:t>
      </w:r>
    </w:p>
    <w:p w14:paraId="52B9F85B" w14:textId="77777777" w:rsidR="00E806B4" w:rsidRPr="00390695" w:rsidRDefault="00E806B4" w:rsidP="00E806B4">
      <w:pPr>
        <w:pStyle w:val="Tabulka"/>
        <w:rPr>
          <w:rFonts w:ascii="Calibri" w:hAnsi="Calibri"/>
          <w:bCs/>
          <w:sz w:val="22"/>
          <w:szCs w:val="22"/>
        </w:rPr>
      </w:pPr>
      <w:r w:rsidRPr="00390695">
        <w:rPr>
          <w:rFonts w:ascii="Calibri" w:hAnsi="Calibri"/>
          <w:bCs/>
          <w:sz w:val="22"/>
          <w:szCs w:val="22"/>
        </w:rPr>
        <w:t>a)</w:t>
      </w:r>
      <w:r w:rsidRPr="00390695">
        <w:rPr>
          <w:rFonts w:ascii="Calibri" w:hAnsi="Calibri"/>
          <w:bCs/>
          <w:sz w:val="22"/>
          <w:szCs w:val="22"/>
        </w:rPr>
        <w:tab/>
        <w:t>Doprava vybouraných hmot a navážení materiálů na nové konstrukce bude prováděno ručně za pomoci koleček.</w:t>
      </w:r>
    </w:p>
    <w:p w14:paraId="4379A7A1" w14:textId="77777777" w:rsidR="00E806B4" w:rsidRPr="00390695" w:rsidRDefault="00E806B4" w:rsidP="00E806B4">
      <w:pPr>
        <w:pStyle w:val="Tabulka"/>
        <w:rPr>
          <w:rFonts w:ascii="Calibri" w:hAnsi="Calibri"/>
          <w:bCs/>
          <w:sz w:val="22"/>
          <w:szCs w:val="22"/>
        </w:rPr>
      </w:pPr>
      <w:r w:rsidRPr="00390695">
        <w:rPr>
          <w:rFonts w:ascii="Calibri" w:hAnsi="Calibri"/>
          <w:bCs/>
          <w:sz w:val="22"/>
          <w:szCs w:val="22"/>
        </w:rPr>
        <w:t>b)</w:t>
      </w:r>
      <w:r w:rsidRPr="00390695">
        <w:rPr>
          <w:rFonts w:ascii="Calibri" w:hAnsi="Calibri"/>
          <w:bCs/>
          <w:sz w:val="22"/>
          <w:szCs w:val="22"/>
        </w:rPr>
        <w:tab/>
        <w:t xml:space="preserve">Před zahájením prací je povinností zhotovitele a objednatele provézt předání staveniště a o tomto aktu vytvořit písemný zápis, který stanoví:  </w:t>
      </w:r>
    </w:p>
    <w:p w14:paraId="2D20ACE6" w14:textId="77777777" w:rsidR="00E806B4" w:rsidRPr="00390695" w:rsidRDefault="00E806B4" w:rsidP="00E806B4">
      <w:pPr>
        <w:pStyle w:val="Tabulka"/>
        <w:ind w:left="708"/>
        <w:rPr>
          <w:rFonts w:ascii="Calibri" w:hAnsi="Calibri"/>
          <w:bCs/>
          <w:sz w:val="22"/>
          <w:szCs w:val="22"/>
        </w:rPr>
      </w:pPr>
      <w:r w:rsidRPr="00390695">
        <w:rPr>
          <w:rFonts w:ascii="Calibri" w:hAnsi="Calibri"/>
          <w:bCs/>
          <w:sz w:val="22"/>
          <w:szCs w:val="22"/>
        </w:rPr>
        <w:t xml:space="preserve">- </w:t>
      </w:r>
      <w:r w:rsidRPr="00390695">
        <w:rPr>
          <w:rFonts w:ascii="Calibri" w:hAnsi="Calibri"/>
          <w:bCs/>
          <w:sz w:val="22"/>
          <w:szCs w:val="22"/>
        </w:rPr>
        <w:tab/>
        <w:t>způsob horizontální dopravy pracovníků a materiálu na stavbu</w:t>
      </w:r>
    </w:p>
    <w:p w14:paraId="5995AC20" w14:textId="77777777" w:rsidR="00E806B4" w:rsidRPr="00390695" w:rsidRDefault="00E806B4" w:rsidP="00E806B4">
      <w:pPr>
        <w:pStyle w:val="Tabulka"/>
        <w:ind w:left="708"/>
        <w:rPr>
          <w:rFonts w:ascii="Calibri" w:hAnsi="Calibri"/>
          <w:bCs/>
          <w:sz w:val="22"/>
          <w:szCs w:val="22"/>
        </w:rPr>
      </w:pPr>
      <w:r w:rsidRPr="00390695">
        <w:rPr>
          <w:rFonts w:ascii="Calibri" w:hAnsi="Calibri"/>
          <w:bCs/>
          <w:sz w:val="22"/>
          <w:szCs w:val="22"/>
        </w:rPr>
        <w:t xml:space="preserve">- </w:t>
      </w:r>
      <w:r w:rsidRPr="00390695">
        <w:rPr>
          <w:rFonts w:ascii="Calibri" w:hAnsi="Calibri"/>
          <w:bCs/>
          <w:sz w:val="22"/>
          <w:szCs w:val="22"/>
        </w:rPr>
        <w:tab/>
        <w:t>zásady bezpečného chování na staveništi a možná místa zdrojů ohrožení</w:t>
      </w:r>
    </w:p>
    <w:p w14:paraId="5DF926C8" w14:textId="77777777" w:rsidR="00E806B4" w:rsidRPr="00390695" w:rsidRDefault="00E806B4" w:rsidP="00E806B4">
      <w:pPr>
        <w:pStyle w:val="Tabulka"/>
        <w:ind w:left="708"/>
        <w:rPr>
          <w:rFonts w:ascii="Calibri" w:hAnsi="Calibri"/>
          <w:bCs/>
          <w:sz w:val="22"/>
          <w:szCs w:val="22"/>
        </w:rPr>
      </w:pPr>
      <w:r w:rsidRPr="00390695">
        <w:rPr>
          <w:rFonts w:ascii="Calibri" w:hAnsi="Calibri"/>
          <w:bCs/>
          <w:sz w:val="22"/>
          <w:szCs w:val="22"/>
        </w:rPr>
        <w:t xml:space="preserve">- </w:t>
      </w:r>
      <w:r w:rsidRPr="00390695">
        <w:rPr>
          <w:rFonts w:ascii="Calibri" w:hAnsi="Calibri"/>
          <w:bCs/>
          <w:sz w:val="22"/>
          <w:szCs w:val="22"/>
        </w:rPr>
        <w:tab/>
        <w:t>napájecí místa potřebných příkonů energií</w:t>
      </w:r>
    </w:p>
    <w:p w14:paraId="3A51BAB9" w14:textId="77777777" w:rsidR="00E806B4" w:rsidRPr="00390695" w:rsidRDefault="00E806B4" w:rsidP="00E806B4">
      <w:pPr>
        <w:pStyle w:val="Tabulka"/>
        <w:rPr>
          <w:rFonts w:ascii="Calibri" w:hAnsi="Calibri"/>
          <w:bCs/>
          <w:sz w:val="22"/>
          <w:szCs w:val="22"/>
        </w:rPr>
      </w:pPr>
      <w:r w:rsidRPr="00390695">
        <w:rPr>
          <w:rFonts w:ascii="Calibri" w:hAnsi="Calibri"/>
          <w:bCs/>
          <w:sz w:val="22"/>
          <w:szCs w:val="22"/>
        </w:rPr>
        <w:t>c)</w:t>
      </w:r>
      <w:r w:rsidRPr="00390695">
        <w:rPr>
          <w:rFonts w:ascii="Calibri" w:hAnsi="Calibri"/>
          <w:bCs/>
          <w:sz w:val="22"/>
          <w:szCs w:val="22"/>
        </w:rPr>
        <w:tab/>
        <w:t>Je zejména nutné dodržet ustanovení vyhlášky č. 591/2006 Sb. a zákona č. 309/2006 Sb.</w:t>
      </w:r>
    </w:p>
    <w:p w14:paraId="6C750C8B" w14:textId="77777777" w:rsidR="00E806B4" w:rsidRPr="00390695" w:rsidRDefault="00E806B4" w:rsidP="00E806B4">
      <w:pPr>
        <w:pStyle w:val="Tabulka"/>
        <w:ind w:left="708" w:firstLine="708"/>
        <w:rPr>
          <w:rFonts w:ascii="Calibri" w:hAnsi="Calibri"/>
          <w:bCs/>
          <w:sz w:val="22"/>
          <w:szCs w:val="22"/>
        </w:rPr>
      </w:pPr>
      <w:r w:rsidRPr="00390695">
        <w:rPr>
          <w:rFonts w:ascii="Calibri" w:hAnsi="Calibri"/>
          <w:bCs/>
          <w:sz w:val="22"/>
          <w:szCs w:val="22"/>
        </w:rPr>
        <w:t>§ 3 Základní povinnosti dodavatele</w:t>
      </w:r>
    </w:p>
    <w:p w14:paraId="616F1952" w14:textId="77777777" w:rsidR="00E806B4" w:rsidRPr="00390695" w:rsidRDefault="00E806B4" w:rsidP="00E806B4">
      <w:pPr>
        <w:pStyle w:val="Tabulka"/>
        <w:ind w:left="708" w:firstLine="708"/>
        <w:rPr>
          <w:rFonts w:ascii="Calibri" w:hAnsi="Calibri"/>
          <w:bCs/>
          <w:sz w:val="22"/>
          <w:szCs w:val="22"/>
        </w:rPr>
      </w:pPr>
      <w:r w:rsidRPr="00390695">
        <w:rPr>
          <w:rFonts w:ascii="Calibri" w:hAnsi="Calibri"/>
          <w:bCs/>
          <w:sz w:val="22"/>
          <w:szCs w:val="22"/>
        </w:rPr>
        <w:t>§ 4 Příprava staveb</w:t>
      </w:r>
    </w:p>
    <w:p w14:paraId="7E2B3D1F" w14:textId="77777777" w:rsidR="00E806B4" w:rsidRPr="00390695" w:rsidRDefault="00E806B4" w:rsidP="00E806B4">
      <w:pPr>
        <w:pStyle w:val="Tabulka"/>
        <w:ind w:left="708" w:firstLine="708"/>
        <w:rPr>
          <w:rFonts w:ascii="Calibri" w:hAnsi="Calibri"/>
          <w:bCs/>
          <w:sz w:val="22"/>
          <w:szCs w:val="22"/>
        </w:rPr>
      </w:pPr>
      <w:r w:rsidRPr="00390695">
        <w:rPr>
          <w:rFonts w:ascii="Calibri" w:hAnsi="Calibri"/>
          <w:bCs/>
          <w:sz w:val="22"/>
          <w:szCs w:val="22"/>
        </w:rPr>
        <w:t>§ 5 Předání staveniště</w:t>
      </w:r>
    </w:p>
    <w:p w14:paraId="5BD4C266" w14:textId="77777777" w:rsidR="00E806B4" w:rsidRPr="00390695" w:rsidRDefault="00E806B4" w:rsidP="00E806B4">
      <w:pPr>
        <w:pStyle w:val="Tabulka"/>
        <w:ind w:left="708" w:firstLine="708"/>
        <w:rPr>
          <w:rFonts w:ascii="Calibri" w:hAnsi="Calibri"/>
          <w:bCs/>
          <w:sz w:val="22"/>
          <w:szCs w:val="22"/>
        </w:rPr>
      </w:pPr>
      <w:r w:rsidRPr="00390695">
        <w:rPr>
          <w:rFonts w:ascii="Calibri" w:hAnsi="Calibri"/>
          <w:bCs/>
          <w:sz w:val="22"/>
          <w:szCs w:val="22"/>
        </w:rPr>
        <w:t>§ 9 Povinnosti dodavatelů stavebních prací</w:t>
      </w:r>
    </w:p>
    <w:p w14:paraId="0C32B1E1" w14:textId="77777777" w:rsidR="00E806B4" w:rsidRPr="00390695" w:rsidRDefault="00E806B4" w:rsidP="00E806B4">
      <w:pPr>
        <w:pStyle w:val="Tabulka"/>
        <w:ind w:left="708" w:firstLine="708"/>
        <w:rPr>
          <w:rFonts w:ascii="Calibri" w:hAnsi="Calibri"/>
          <w:bCs/>
          <w:sz w:val="22"/>
          <w:szCs w:val="22"/>
        </w:rPr>
      </w:pPr>
      <w:r w:rsidRPr="00390695">
        <w:rPr>
          <w:rFonts w:ascii="Calibri" w:hAnsi="Calibri"/>
          <w:bCs/>
          <w:sz w:val="22"/>
          <w:szCs w:val="22"/>
        </w:rPr>
        <w:t>§ 10 Povinnosti pracovníků</w:t>
      </w:r>
    </w:p>
    <w:p w14:paraId="0FDEAAA8" w14:textId="77777777" w:rsidR="00E806B4" w:rsidRPr="00390695" w:rsidRDefault="00E806B4" w:rsidP="00E806B4">
      <w:pPr>
        <w:pStyle w:val="Tabulka"/>
        <w:ind w:left="708" w:firstLine="708"/>
        <w:rPr>
          <w:rFonts w:ascii="Calibri" w:hAnsi="Calibri"/>
          <w:bCs/>
          <w:sz w:val="22"/>
          <w:szCs w:val="22"/>
        </w:rPr>
      </w:pPr>
      <w:r w:rsidRPr="00390695">
        <w:rPr>
          <w:rFonts w:ascii="Calibri" w:hAnsi="Calibri"/>
          <w:bCs/>
          <w:sz w:val="22"/>
          <w:szCs w:val="22"/>
        </w:rPr>
        <w:t>část pátá – staveniště § 11 - § 16</w:t>
      </w:r>
    </w:p>
    <w:p w14:paraId="6C459F0F" w14:textId="77777777" w:rsidR="00E806B4" w:rsidRPr="00390695" w:rsidRDefault="00E806B4" w:rsidP="00E806B4">
      <w:pPr>
        <w:pStyle w:val="Tabulka"/>
        <w:ind w:left="708" w:firstLine="708"/>
        <w:rPr>
          <w:rFonts w:ascii="Calibri" w:hAnsi="Calibri"/>
          <w:bCs/>
          <w:sz w:val="22"/>
          <w:szCs w:val="22"/>
        </w:rPr>
      </w:pPr>
      <w:r w:rsidRPr="00390695">
        <w:rPr>
          <w:rFonts w:ascii="Calibri" w:hAnsi="Calibri"/>
          <w:bCs/>
          <w:sz w:val="22"/>
          <w:szCs w:val="22"/>
        </w:rPr>
        <w:t>část sedmá – zednické práce § 37 - § 39</w:t>
      </w:r>
    </w:p>
    <w:p w14:paraId="45F3ECD9" w14:textId="77777777" w:rsidR="00E806B4" w:rsidRPr="00390695" w:rsidRDefault="00E806B4" w:rsidP="00E806B4">
      <w:pPr>
        <w:pStyle w:val="Tabulka"/>
        <w:ind w:left="708" w:firstLine="708"/>
        <w:rPr>
          <w:rFonts w:ascii="Calibri" w:hAnsi="Calibri"/>
          <w:bCs/>
          <w:sz w:val="22"/>
          <w:szCs w:val="22"/>
        </w:rPr>
      </w:pPr>
      <w:r w:rsidRPr="00390695">
        <w:rPr>
          <w:rFonts w:ascii="Calibri" w:hAnsi="Calibri"/>
          <w:bCs/>
          <w:sz w:val="22"/>
          <w:szCs w:val="22"/>
        </w:rPr>
        <w:t>část desátá – bourací a rekonstrukční práce § 62 - § 70</w:t>
      </w:r>
    </w:p>
    <w:p w14:paraId="39D217F9" w14:textId="77777777" w:rsidR="00E806B4" w:rsidRPr="00390695" w:rsidRDefault="00E806B4" w:rsidP="00E806B4">
      <w:pPr>
        <w:pStyle w:val="Tabulka"/>
        <w:ind w:left="708"/>
        <w:rPr>
          <w:rFonts w:ascii="Calibri" w:hAnsi="Calibri"/>
          <w:bCs/>
          <w:sz w:val="22"/>
          <w:szCs w:val="22"/>
        </w:rPr>
      </w:pPr>
    </w:p>
    <w:p w14:paraId="4BEE8ED0" w14:textId="77777777" w:rsidR="00E806B4" w:rsidRPr="00390695" w:rsidRDefault="00E806B4" w:rsidP="00E806B4">
      <w:pPr>
        <w:pStyle w:val="Tabulka"/>
        <w:rPr>
          <w:rFonts w:ascii="Calibri" w:hAnsi="Calibri"/>
          <w:bCs/>
          <w:sz w:val="22"/>
          <w:szCs w:val="22"/>
        </w:rPr>
      </w:pPr>
      <w:r w:rsidRPr="00390695">
        <w:rPr>
          <w:rFonts w:ascii="Calibri" w:hAnsi="Calibri"/>
          <w:bCs/>
          <w:sz w:val="22"/>
          <w:szCs w:val="22"/>
        </w:rPr>
        <w:t>d)</w:t>
      </w:r>
      <w:r w:rsidRPr="00390695">
        <w:rPr>
          <w:rFonts w:ascii="Calibri" w:hAnsi="Calibri"/>
          <w:bCs/>
          <w:sz w:val="22"/>
          <w:szCs w:val="22"/>
        </w:rPr>
        <w:tab/>
        <w:t>Dodavatel stavebních prací je povinen pracovníky, kteří stavební práce provádějí a kontrolují, vyškolit z předpisů k zajištění bezpečnosti práce a technických zařízení, popřípadě prakticky zaučit a to v rozsahu potřebném pro výkon jejich práce a ověřovat jejich znalosti nejméně jednou za tři roky.</w:t>
      </w:r>
    </w:p>
    <w:p w14:paraId="19E995DC" w14:textId="77777777" w:rsidR="00E806B4" w:rsidRPr="00390695" w:rsidRDefault="00E806B4" w:rsidP="00E806B4">
      <w:pPr>
        <w:pStyle w:val="Tabulka"/>
        <w:ind w:left="708"/>
        <w:rPr>
          <w:rFonts w:ascii="Calibri" w:hAnsi="Calibri"/>
          <w:bCs/>
          <w:sz w:val="22"/>
          <w:szCs w:val="22"/>
        </w:rPr>
      </w:pPr>
    </w:p>
    <w:p w14:paraId="3126D9A9" w14:textId="77777777" w:rsidR="00E806B4" w:rsidRPr="00390695" w:rsidRDefault="00E806B4" w:rsidP="00E806B4">
      <w:pPr>
        <w:pStyle w:val="Tabulka"/>
        <w:rPr>
          <w:rFonts w:ascii="Calibri" w:hAnsi="Calibri"/>
          <w:bCs/>
          <w:sz w:val="22"/>
          <w:szCs w:val="22"/>
        </w:rPr>
      </w:pPr>
      <w:r w:rsidRPr="00390695">
        <w:rPr>
          <w:rFonts w:ascii="Calibri" w:hAnsi="Calibri"/>
          <w:bCs/>
          <w:sz w:val="22"/>
          <w:szCs w:val="22"/>
        </w:rPr>
        <w:t>e)</w:t>
      </w:r>
      <w:r w:rsidRPr="00390695">
        <w:rPr>
          <w:rFonts w:ascii="Calibri" w:hAnsi="Calibri"/>
          <w:bCs/>
          <w:sz w:val="22"/>
          <w:szCs w:val="22"/>
        </w:rPr>
        <w:tab/>
        <w:t xml:space="preserve">Odpovědná osoba t. j. osoba odpovídající za výstavbu nebo její příslušnou část, je povinna zajistit bezpečnost práce a požární ochranu na staveništi potřebnými opatřeními v souladu s právními předpisy a normami, zabezpečit v souladu s příslušnými předpisy a normami školení, popř. ověřování znalostí a lékařské prohlídky spolupracovníků, t. j. vlastních zaměstnanců. </w:t>
      </w:r>
    </w:p>
    <w:p w14:paraId="3A78FFD6" w14:textId="77777777" w:rsidR="00E806B4" w:rsidRPr="00390695" w:rsidRDefault="00E806B4" w:rsidP="00E806B4">
      <w:pPr>
        <w:pStyle w:val="Tabulka"/>
        <w:ind w:left="708"/>
        <w:rPr>
          <w:rFonts w:ascii="Calibri" w:hAnsi="Calibri"/>
          <w:bCs/>
          <w:sz w:val="22"/>
          <w:szCs w:val="22"/>
        </w:rPr>
      </w:pPr>
    </w:p>
    <w:p w14:paraId="4EFB8D9B" w14:textId="77777777" w:rsidR="00E806B4" w:rsidRPr="00390695" w:rsidRDefault="00E806B4" w:rsidP="00E806B4">
      <w:pPr>
        <w:pStyle w:val="Tabulka"/>
        <w:rPr>
          <w:rFonts w:ascii="Calibri" w:hAnsi="Calibri"/>
          <w:bCs/>
          <w:sz w:val="22"/>
          <w:szCs w:val="22"/>
        </w:rPr>
      </w:pPr>
      <w:r w:rsidRPr="00390695">
        <w:rPr>
          <w:rFonts w:ascii="Calibri" w:hAnsi="Calibri"/>
          <w:bCs/>
          <w:sz w:val="22"/>
          <w:szCs w:val="22"/>
        </w:rPr>
        <w:t>f)</w:t>
      </w:r>
      <w:r w:rsidRPr="00390695">
        <w:rPr>
          <w:rFonts w:ascii="Calibri" w:hAnsi="Calibri"/>
          <w:bCs/>
          <w:sz w:val="22"/>
          <w:szCs w:val="22"/>
        </w:rPr>
        <w:tab/>
        <w:t>Dodavatel je povinen vybavit pracovníky příslušnými osobními ochrannými pracovními pomůckami.</w:t>
      </w:r>
    </w:p>
    <w:p w14:paraId="23745D7C" w14:textId="77777777" w:rsidR="00E806B4" w:rsidRDefault="00E806B4" w:rsidP="00E806B4">
      <w:pPr>
        <w:pStyle w:val="Tabulka"/>
        <w:rPr>
          <w:rFonts w:ascii="Calibri" w:hAnsi="Calibri"/>
          <w:bCs/>
          <w:sz w:val="22"/>
          <w:szCs w:val="22"/>
        </w:rPr>
      </w:pPr>
    </w:p>
    <w:p w14:paraId="42332049" w14:textId="77777777" w:rsidR="00E806B4" w:rsidRPr="00390695" w:rsidRDefault="00E806B4" w:rsidP="00E806B4">
      <w:pPr>
        <w:pStyle w:val="Tabulka"/>
        <w:rPr>
          <w:rFonts w:ascii="Calibri" w:hAnsi="Calibri"/>
          <w:bCs/>
          <w:sz w:val="22"/>
          <w:szCs w:val="22"/>
        </w:rPr>
      </w:pPr>
      <w:r w:rsidRPr="00390695">
        <w:rPr>
          <w:rFonts w:ascii="Calibri" w:hAnsi="Calibri"/>
          <w:bCs/>
          <w:sz w:val="22"/>
          <w:szCs w:val="22"/>
        </w:rPr>
        <w:lastRenderedPageBreak/>
        <w:t>g)</w:t>
      </w:r>
      <w:r w:rsidRPr="00390695">
        <w:rPr>
          <w:rFonts w:ascii="Calibri" w:hAnsi="Calibri"/>
          <w:bCs/>
          <w:sz w:val="22"/>
          <w:szCs w:val="22"/>
        </w:rPr>
        <w:tab/>
        <w:t>Všechny vstupy na staveniště musí být označeny bezpečnostními tabulkami a značkami.</w:t>
      </w:r>
    </w:p>
    <w:p w14:paraId="3E6A59E0" w14:textId="77777777" w:rsidR="00E806B4" w:rsidRDefault="00E806B4" w:rsidP="00E806B4">
      <w:pPr>
        <w:pStyle w:val="Tabulka"/>
        <w:rPr>
          <w:rFonts w:ascii="Calibri" w:hAnsi="Calibri"/>
          <w:bCs/>
          <w:sz w:val="22"/>
          <w:szCs w:val="22"/>
        </w:rPr>
      </w:pPr>
    </w:p>
    <w:p w14:paraId="1106B98C" w14:textId="77777777" w:rsidR="00E806B4" w:rsidRPr="00E806B4" w:rsidRDefault="00E806B4" w:rsidP="00E806B4">
      <w:pPr>
        <w:pStyle w:val="Tabulka"/>
        <w:rPr>
          <w:rFonts w:ascii="Calibri" w:hAnsi="Calibri"/>
          <w:bCs/>
          <w:sz w:val="22"/>
          <w:szCs w:val="22"/>
        </w:rPr>
      </w:pPr>
      <w:r w:rsidRPr="00390695">
        <w:rPr>
          <w:rFonts w:ascii="Calibri" w:hAnsi="Calibri"/>
          <w:bCs/>
          <w:sz w:val="22"/>
          <w:szCs w:val="22"/>
        </w:rPr>
        <w:t>h)</w:t>
      </w:r>
      <w:r w:rsidRPr="00390695">
        <w:rPr>
          <w:rFonts w:ascii="Calibri" w:hAnsi="Calibri"/>
          <w:bCs/>
          <w:sz w:val="22"/>
          <w:szCs w:val="22"/>
        </w:rPr>
        <w:tab/>
      </w:r>
      <w:r w:rsidRPr="00E806B4">
        <w:rPr>
          <w:rFonts w:ascii="Calibri" w:hAnsi="Calibri"/>
          <w:bCs/>
          <w:sz w:val="22"/>
          <w:szCs w:val="22"/>
        </w:rPr>
        <w:t>Na staveniště i na všechny jeho dílčí části musí být zabráněno vstupu nepovolaných osob.</w:t>
      </w:r>
    </w:p>
    <w:p w14:paraId="4A08FB29" w14:textId="77777777" w:rsidR="00E806B4" w:rsidRPr="00E806B4" w:rsidRDefault="00E806B4" w:rsidP="00E806B4">
      <w:pPr>
        <w:pStyle w:val="ZOV-text-normln"/>
        <w:rPr>
          <w:rFonts w:ascii="Calibri" w:hAnsi="Calibri" w:cs="Calibri"/>
          <w:sz w:val="22"/>
          <w:szCs w:val="22"/>
          <w:highlight w:val="darkYellow"/>
        </w:rPr>
      </w:pPr>
    </w:p>
    <w:p w14:paraId="559842CA" w14:textId="77777777" w:rsidR="003A1F40" w:rsidRPr="00E806B4" w:rsidRDefault="003A1F40" w:rsidP="00821BD6">
      <w:pPr>
        <w:pStyle w:val="Heading3"/>
      </w:pPr>
      <w:bookmarkStart w:id="59" w:name="_Toc356389533"/>
      <w:proofErr w:type="spellStart"/>
      <w:r w:rsidRPr="00E806B4">
        <w:t>úpravy</w:t>
      </w:r>
      <w:proofErr w:type="spellEnd"/>
      <w:r w:rsidRPr="00E806B4">
        <w:t xml:space="preserve"> pro </w:t>
      </w:r>
      <w:proofErr w:type="spellStart"/>
      <w:r w:rsidRPr="00E806B4">
        <w:t>bezbariérové</w:t>
      </w:r>
      <w:proofErr w:type="spellEnd"/>
      <w:r w:rsidRPr="00E806B4">
        <w:t xml:space="preserve"> </w:t>
      </w:r>
      <w:proofErr w:type="spellStart"/>
      <w:r w:rsidRPr="00E806B4">
        <w:t>užívání</w:t>
      </w:r>
      <w:proofErr w:type="spellEnd"/>
      <w:r w:rsidRPr="00E806B4">
        <w:t xml:space="preserve"> </w:t>
      </w:r>
      <w:proofErr w:type="spellStart"/>
      <w:r w:rsidRPr="00E806B4">
        <w:t>výstavbou</w:t>
      </w:r>
      <w:proofErr w:type="spellEnd"/>
      <w:r w:rsidRPr="00E806B4">
        <w:t xml:space="preserve"> </w:t>
      </w:r>
      <w:proofErr w:type="spellStart"/>
      <w:r w:rsidRPr="00E806B4">
        <w:t>dotčených</w:t>
      </w:r>
      <w:proofErr w:type="spellEnd"/>
      <w:r w:rsidRPr="00E806B4">
        <w:t xml:space="preserve"> </w:t>
      </w:r>
      <w:proofErr w:type="spellStart"/>
      <w:r w:rsidRPr="00E806B4">
        <w:t>staveb</w:t>
      </w:r>
      <w:proofErr w:type="spellEnd"/>
      <w:r w:rsidRPr="00E806B4">
        <w:t>,</w:t>
      </w:r>
      <w:bookmarkEnd w:id="59"/>
      <w:r w:rsidRPr="00E806B4">
        <w:t xml:space="preserve"> </w:t>
      </w:r>
    </w:p>
    <w:p w14:paraId="3AA27CC3" w14:textId="63EE5E5B" w:rsidR="00CF2172" w:rsidRPr="00597DF3" w:rsidRDefault="00E806B4" w:rsidP="00C007A4">
      <w:r w:rsidRPr="009D1528">
        <w:t>Stavba je navržena v souladu s </w:t>
      </w:r>
      <w:proofErr w:type="spellStart"/>
      <w:r w:rsidRPr="009D1528">
        <w:t>vyhl</w:t>
      </w:r>
      <w:proofErr w:type="spellEnd"/>
      <w:r w:rsidRPr="009D1528">
        <w:t xml:space="preserve">. č. 268/2009 Sb., </w:t>
      </w:r>
      <w:r w:rsidRPr="009D1528">
        <w:rPr>
          <w:bCs/>
        </w:rPr>
        <w:t>o obecných technických požadavcích na výstavbu.</w:t>
      </w:r>
      <w:r w:rsidRPr="009D1528">
        <w:t xml:space="preserve"> </w:t>
      </w:r>
      <w:r>
        <w:t xml:space="preserve">Dále je splněna vyhláška č. 398/2009 SB., o obecných technických požadavcích zabezpečujících bezbariérové užívání staveb. </w:t>
      </w:r>
      <w:r w:rsidRPr="00E806B4">
        <w:t xml:space="preserve">Pobočka je pro klienty bezbariérově přístupná. </w:t>
      </w:r>
    </w:p>
    <w:p w14:paraId="06990941" w14:textId="77777777" w:rsidR="00FA4AE0" w:rsidRPr="00E806B4" w:rsidRDefault="00FA4AE0" w:rsidP="00C007A4">
      <w:pPr>
        <w:rPr>
          <w:highlight w:val="darkYellow"/>
        </w:rPr>
      </w:pPr>
    </w:p>
    <w:p w14:paraId="3804AFDF" w14:textId="77777777" w:rsidR="003A1F40" w:rsidRPr="00E806B4" w:rsidRDefault="003A1F40" w:rsidP="00821BD6">
      <w:pPr>
        <w:pStyle w:val="Heading3"/>
      </w:pPr>
      <w:bookmarkStart w:id="60" w:name="_Toc356389534"/>
      <w:proofErr w:type="spellStart"/>
      <w:r w:rsidRPr="00E806B4">
        <w:t>zásady</w:t>
      </w:r>
      <w:proofErr w:type="spellEnd"/>
      <w:r w:rsidRPr="00E806B4">
        <w:t xml:space="preserve"> pro </w:t>
      </w:r>
      <w:proofErr w:type="spellStart"/>
      <w:r w:rsidRPr="00E806B4">
        <w:t>dopravní</w:t>
      </w:r>
      <w:proofErr w:type="spellEnd"/>
      <w:r w:rsidRPr="00E806B4">
        <w:t xml:space="preserve"> </w:t>
      </w:r>
      <w:proofErr w:type="spellStart"/>
      <w:r w:rsidRPr="00E806B4">
        <w:t>inženýrská</w:t>
      </w:r>
      <w:proofErr w:type="spellEnd"/>
      <w:r w:rsidRPr="00E806B4">
        <w:t xml:space="preserve"> </w:t>
      </w:r>
      <w:proofErr w:type="spellStart"/>
      <w:r w:rsidRPr="00E806B4">
        <w:t>opatření</w:t>
      </w:r>
      <w:proofErr w:type="spellEnd"/>
      <w:r w:rsidRPr="00E806B4">
        <w:t>,</w:t>
      </w:r>
      <w:bookmarkEnd w:id="60"/>
      <w:r w:rsidRPr="00E806B4">
        <w:t xml:space="preserve"> </w:t>
      </w:r>
    </w:p>
    <w:p w14:paraId="26DBCCC3" w14:textId="77777777" w:rsidR="00E806B4" w:rsidRPr="00E806B4" w:rsidRDefault="00E806B4" w:rsidP="00E806B4">
      <w:pPr>
        <w:rPr>
          <w:lang w:eastAsia="cs-CZ"/>
        </w:rPr>
      </w:pPr>
      <w:r w:rsidRPr="00E806B4">
        <w:rPr>
          <w:lang w:eastAsia="cs-CZ"/>
        </w:rPr>
        <w:t>Tato stavba nemá žádné dopravní a inženýrská opatření</w:t>
      </w:r>
      <w:r w:rsidR="008A6E58">
        <w:rPr>
          <w:lang w:eastAsia="cs-CZ"/>
        </w:rPr>
        <w:t>.</w:t>
      </w:r>
    </w:p>
    <w:p w14:paraId="594B2B02" w14:textId="77777777" w:rsidR="00CF2172" w:rsidRPr="00E806B4" w:rsidRDefault="00CF2172" w:rsidP="00C007A4">
      <w:pPr>
        <w:rPr>
          <w:highlight w:val="darkYellow"/>
        </w:rPr>
      </w:pPr>
    </w:p>
    <w:p w14:paraId="33BDC139" w14:textId="77777777" w:rsidR="003A1F40" w:rsidRPr="00E806B4" w:rsidRDefault="003A1F40" w:rsidP="00821BD6">
      <w:pPr>
        <w:pStyle w:val="Heading3"/>
      </w:pPr>
      <w:bookmarkStart w:id="61" w:name="_Toc356389535"/>
      <w:proofErr w:type="spellStart"/>
      <w:r w:rsidRPr="00E806B4">
        <w:t>stanovení</w:t>
      </w:r>
      <w:proofErr w:type="spellEnd"/>
      <w:r w:rsidRPr="00E806B4">
        <w:t xml:space="preserve"> </w:t>
      </w:r>
      <w:proofErr w:type="spellStart"/>
      <w:r w:rsidRPr="00E806B4">
        <w:t>speciálních</w:t>
      </w:r>
      <w:proofErr w:type="spellEnd"/>
      <w:r w:rsidRPr="00E806B4">
        <w:t xml:space="preserve"> </w:t>
      </w:r>
      <w:proofErr w:type="spellStart"/>
      <w:r w:rsidRPr="00E806B4">
        <w:t>podmínek</w:t>
      </w:r>
      <w:proofErr w:type="spellEnd"/>
      <w:r w:rsidRPr="00E806B4">
        <w:t xml:space="preserve"> pro </w:t>
      </w:r>
      <w:proofErr w:type="spellStart"/>
      <w:r w:rsidRPr="00E806B4">
        <w:t>provádění</w:t>
      </w:r>
      <w:proofErr w:type="spellEnd"/>
      <w:r w:rsidRPr="00E806B4">
        <w:t xml:space="preserve"> </w:t>
      </w:r>
      <w:proofErr w:type="spellStart"/>
      <w:r w:rsidRPr="00E806B4">
        <w:t>stavby</w:t>
      </w:r>
      <w:proofErr w:type="spellEnd"/>
      <w:r w:rsidRPr="00E806B4">
        <w:t xml:space="preserve"> (</w:t>
      </w:r>
      <w:proofErr w:type="spellStart"/>
      <w:r w:rsidRPr="00E806B4">
        <w:t>provádění</w:t>
      </w:r>
      <w:proofErr w:type="spellEnd"/>
      <w:r w:rsidRPr="00E806B4">
        <w:t xml:space="preserve"> </w:t>
      </w:r>
      <w:proofErr w:type="spellStart"/>
      <w:r w:rsidRPr="00E806B4">
        <w:t>stavby</w:t>
      </w:r>
      <w:proofErr w:type="spellEnd"/>
      <w:r w:rsidRPr="00E806B4">
        <w:t xml:space="preserve"> za </w:t>
      </w:r>
      <w:proofErr w:type="spellStart"/>
      <w:r w:rsidRPr="00E806B4">
        <w:t>provozu</w:t>
      </w:r>
      <w:proofErr w:type="spellEnd"/>
      <w:r w:rsidRPr="00E806B4">
        <w:t xml:space="preserve">, </w:t>
      </w:r>
      <w:proofErr w:type="spellStart"/>
      <w:r w:rsidRPr="00E806B4">
        <w:t>opatření</w:t>
      </w:r>
      <w:proofErr w:type="spellEnd"/>
      <w:r w:rsidRPr="00E806B4">
        <w:t xml:space="preserve"> </w:t>
      </w:r>
      <w:proofErr w:type="spellStart"/>
      <w:r w:rsidRPr="00E806B4">
        <w:t>proti</w:t>
      </w:r>
      <w:proofErr w:type="spellEnd"/>
      <w:r w:rsidRPr="00E806B4">
        <w:t xml:space="preserve"> </w:t>
      </w:r>
      <w:proofErr w:type="spellStart"/>
      <w:r w:rsidRPr="00E806B4">
        <w:t>účinkům</w:t>
      </w:r>
      <w:proofErr w:type="spellEnd"/>
      <w:r w:rsidRPr="00E806B4">
        <w:t xml:space="preserve"> </w:t>
      </w:r>
      <w:proofErr w:type="spellStart"/>
      <w:r w:rsidRPr="00E806B4">
        <w:t>vnějšího</w:t>
      </w:r>
      <w:proofErr w:type="spellEnd"/>
      <w:r w:rsidRPr="00E806B4">
        <w:t xml:space="preserve"> </w:t>
      </w:r>
      <w:proofErr w:type="spellStart"/>
      <w:r w:rsidRPr="00E806B4">
        <w:t>prostředí</w:t>
      </w:r>
      <w:proofErr w:type="spellEnd"/>
      <w:r w:rsidRPr="00E806B4">
        <w:t xml:space="preserve"> </w:t>
      </w:r>
      <w:proofErr w:type="spellStart"/>
      <w:r w:rsidRPr="00E806B4">
        <w:t>při</w:t>
      </w:r>
      <w:proofErr w:type="spellEnd"/>
      <w:r w:rsidRPr="00E806B4">
        <w:t xml:space="preserve"> </w:t>
      </w:r>
      <w:proofErr w:type="spellStart"/>
      <w:r w:rsidRPr="00E806B4">
        <w:t>výstavbě</w:t>
      </w:r>
      <w:proofErr w:type="spellEnd"/>
      <w:r w:rsidRPr="00E806B4">
        <w:t xml:space="preserve"> </w:t>
      </w:r>
      <w:proofErr w:type="spellStart"/>
      <w:r w:rsidRPr="00E806B4">
        <w:t>apod</w:t>
      </w:r>
      <w:proofErr w:type="spellEnd"/>
      <w:r w:rsidRPr="00E806B4">
        <w:t>.),</w:t>
      </w:r>
      <w:bookmarkEnd w:id="61"/>
      <w:r w:rsidRPr="00E806B4">
        <w:t xml:space="preserve"> </w:t>
      </w:r>
    </w:p>
    <w:p w14:paraId="11AA64DA" w14:textId="77777777" w:rsidR="00E806B4" w:rsidRPr="00E806B4" w:rsidRDefault="00E806B4" w:rsidP="00E806B4">
      <w:pPr>
        <w:rPr>
          <w:lang w:eastAsia="cs-CZ"/>
        </w:rPr>
      </w:pPr>
      <w:r w:rsidRPr="00E806B4">
        <w:rPr>
          <w:lang w:eastAsia="cs-CZ"/>
        </w:rPr>
        <w:t>Tato stavba nemá žádné speciální podmínky</w:t>
      </w:r>
    </w:p>
    <w:p w14:paraId="50EBBB10" w14:textId="77777777" w:rsidR="00BF1A07" w:rsidRPr="00E806B4" w:rsidRDefault="00BF1A07" w:rsidP="00C007A4"/>
    <w:p w14:paraId="7E7433AB" w14:textId="77777777" w:rsidR="003A1F40" w:rsidRPr="00E806B4" w:rsidRDefault="003A1F40" w:rsidP="00821BD6">
      <w:pPr>
        <w:pStyle w:val="Heading3"/>
      </w:pPr>
      <w:bookmarkStart w:id="62" w:name="_Toc356389536"/>
      <w:proofErr w:type="spellStart"/>
      <w:r w:rsidRPr="00E806B4">
        <w:t>postup</w:t>
      </w:r>
      <w:proofErr w:type="spellEnd"/>
      <w:r w:rsidRPr="00E806B4">
        <w:t xml:space="preserve"> </w:t>
      </w:r>
      <w:proofErr w:type="spellStart"/>
      <w:r w:rsidRPr="00E806B4">
        <w:t>výstavby</w:t>
      </w:r>
      <w:proofErr w:type="spellEnd"/>
      <w:r w:rsidRPr="00E806B4">
        <w:t xml:space="preserve">, </w:t>
      </w:r>
      <w:proofErr w:type="spellStart"/>
      <w:r w:rsidRPr="00E806B4">
        <w:t>rozhodující</w:t>
      </w:r>
      <w:proofErr w:type="spellEnd"/>
      <w:r w:rsidRPr="00E806B4">
        <w:t xml:space="preserve"> </w:t>
      </w:r>
      <w:proofErr w:type="spellStart"/>
      <w:r w:rsidRPr="00E806B4">
        <w:t>dílčí</w:t>
      </w:r>
      <w:proofErr w:type="spellEnd"/>
      <w:r w:rsidRPr="00E806B4">
        <w:t xml:space="preserve"> </w:t>
      </w:r>
      <w:proofErr w:type="spellStart"/>
      <w:r w:rsidRPr="00E806B4">
        <w:t>termíny</w:t>
      </w:r>
      <w:proofErr w:type="spellEnd"/>
      <w:r w:rsidRPr="00E806B4">
        <w:t>.</w:t>
      </w:r>
      <w:bookmarkEnd w:id="62"/>
      <w:r w:rsidRPr="00E806B4">
        <w:t xml:space="preserve"> </w:t>
      </w:r>
    </w:p>
    <w:p w14:paraId="4AEF25AD" w14:textId="4AA6B28F" w:rsidR="00E806B4" w:rsidRPr="00E806B4" w:rsidRDefault="00E806B4" w:rsidP="00E806B4">
      <w:r w:rsidRPr="00E806B4">
        <w:rPr>
          <w:lang w:eastAsia="cs-CZ"/>
        </w:rPr>
        <w:t>Předpokládané zahájení stavby I</w:t>
      </w:r>
      <w:r w:rsidR="00597DF3">
        <w:rPr>
          <w:lang w:eastAsia="cs-CZ"/>
        </w:rPr>
        <w:t>I</w:t>
      </w:r>
      <w:r w:rsidR="008A6E58">
        <w:rPr>
          <w:lang w:eastAsia="cs-CZ"/>
        </w:rPr>
        <w:t>I</w:t>
      </w:r>
      <w:r w:rsidRPr="00E806B4">
        <w:rPr>
          <w:lang w:eastAsia="cs-CZ"/>
        </w:rPr>
        <w:t>.Q 20</w:t>
      </w:r>
      <w:r w:rsidR="00503758">
        <w:rPr>
          <w:lang w:eastAsia="cs-CZ"/>
        </w:rPr>
        <w:t>2</w:t>
      </w:r>
      <w:r w:rsidR="008A4E27">
        <w:rPr>
          <w:lang w:eastAsia="cs-CZ"/>
        </w:rPr>
        <w:t>4</w:t>
      </w:r>
      <w:r w:rsidRPr="00E806B4">
        <w:rPr>
          <w:lang w:eastAsia="cs-CZ"/>
        </w:rPr>
        <w:t>.</w:t>
      </w:r>
      <w:r w:rsidRPr="00E806B4">
        <w:t xml:space="preserve"> Předpokládané ukončení stavby po </w:t>
      </w:r>
      <w:r w:rsidR="00CD2EA6">
        <w:t>4</w:t>
      </w:r>
      <w:r w:rsidRPr="00E806B4">
        <w:t xml:space="preserve"> týdnech od započetí prac</w:t>
      </w:r>
      <w:r w:rsidR="00503758">
        <w:t>í</w:t>
      </w:r>
      <w:r w:rsidRPr="00E806B4">
        <w:t>.</w:t>
      </w:r>
    </w:p>
    <w:p w14:paraId="53852FBE" w14:textId="77777777" w:rsidR="00E806B4" w:rsidRPr="00E806B4" w:rsidRDefault="00E806B4" w:rsidP="00E806B4">
      <w:r w:rsidRPr="00E806B4">
        <w:t>Přesné termíny výstavby budou podřízeny požadavkům a možnostem investora v době výběrového řízení na dodávku stavby a budou stanoveny jako součást smlouvy o dílo s generálním dodavatelem stavby.</w:t>
      </w:r>
    </w:p>
    <w:sectPr w:rsidR="00E806B4" w:rsidRPr="00E806B4" w:rsidSect="00E636DC">
      <w:headerReference w:type="default" r:id="rId7"/>
      <w:footerReference w:type="even" r:id="rId8"/>
      <w:footerReference w:type="default" r:id="rId9"/>
      <w:footerReference w:type="first" r:id="rId10"/>
      <w:pgSz w:w="11907" w:h="16840" w:code="9"/>
      <w:pgMar w:top="1418" w:right="1418" w:bottom="1276" w:left="1418" w:header="680" w:footer="85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4C1B9A" w14:textId="77777777" w:rsidR="00E636DC" w:rsidRDefault="00E636DC" w:rsidP="00A542AC">
      <w:r>
        <w:separator/>
      </w:r>
    </w:p>
  </w:endnote>
  <w:endnote w:type="continuationSeparator" w:id="0">
    <w:p w14:paraId="33B24F43" w14:textId="77777777" w:rsidR="00E636DC" w:rsidRDefault="00E636DC" w:rsidP="00A54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vinio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F6A55" w14:textId="561D1355" w:rsidR="00597DF3" w:rsidRDefault="00597DF3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47B76D3" wp14:editId="788FF3D1">
              <wp:simplePos x="635" y="635"/>
              <wp:positionH relativeFrom="page">
                <wp:align>right</wp:align>
              </wp:positionH>
              <wp:positionV relativeFrom="page">
                <wp:align>bottom</wp:align>
              </wp:positionV>
              <wp:extent cx="443865" cy="443865"/>
              <wp:effectExtent l="0" t="0" r="0" b="0"/>
              <wp:wrapNone/>
              <wp:docPr id="2" name="Text Box 2" descr="Classification: GENER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6099D9D" w14:textId="19F073EB" w:rsidR="00597DF3" w:rsidRPr="00597DF3" w:rsidRDefault="00597DF3" w:rsidP="00597DF3">
                          <w:pPr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597DF3"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Classification: GENERAL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25400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47B76D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lassification: GENERAL" style="position:absolute;left:0;text-align:left;margin-left:-16.25pt;margin-top:0;width:34.95pt;height:34.95pt;z-index:251659264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" filled="f" stroked="f">
              <v:fill o:detectmouseclick="t"/>
              <v:textbox style="mso-fit-shape-to-text:t" inset="0,0,20pt,15pt">
                <w:txbxContent>
                  <w:p w14:paraId="66099D9D" w14:textId="19F073EB" w:rsidR="00597DF3" w:rsidRPr="00597DF3" w:rsidRDefault="00597DF3" w:rsidP="00597DF3">
                    <w:pPr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597DF3"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  <w:t>Classification: GENERAL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778CB" w14:textId="4712A35C" w:rsidR="00E3759D" w:rsidRPr="002F603A" w:rsidRDefault="00597DF3" w:rsidP="002F603A">
    <w:pPr>
      <w:pStyle w:val="Footer"/>
      <w:pBdr>
        <w:top w:val="single" w:sz="4" w:space="1" w:color="auto"/>
      </w:pBdr>
      <w:rPr>
        <w:sz w:val="18"/>
        <w:szCs w:val="18"/>
      </w:rPr>
    </w:pPr>
    <w:r>
      <w:rPr>
        <w:noProof/>
        <w:sz w:val="18"/>
        <w:szCs w:val="18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111CE80" wp14:editId="680EAAB8">
              <wp:simplePos x="899770" y="9963302"/>
              <wp:positionH relativeFrom="page">
                <wp:align>right</wp:align>
              </wp:positionH>
              <wp:positionV relativeFrom="page">
                <wp:align>bottom</wp:align>
              </wp:positionV>
              <wp:extent cx="443865" cy="443865"/>
              <wp:effectExtent l="0" t="0" r="0" b="0"/>
              <wp:wrapNone/>
              <wp:docPr id="3" name="Text Box 3" descr="Classification: GENER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176A713" w14:textId="7FF45F76" w:rsidR="00597DF3" w:rsidRPr="00597DF3" w:rsidRDefault="00597DF3" w:rsidP="00597DF3">
                          <w:pPr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597DF3"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Classification: GENERAL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25400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11CE80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Classification: GENERAL" style="position:absolute;left:0;text-align:left;margin-left:-16.25pt;margin-top:0;width:34.95pt;height:34.95pt;z-index:251660288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" filled="f" stroked="f">
              <v:fill o:detectmouseclick="t"/>
              <v:textbox style="mso-fit-shape-to-text:t" inset="0,0,20pt,15pt">
                <w:txbxContent>
                  <w:p w14:paraId="4176A713" w14:textId="7FF45F76" w:rsidR="00597DF3" w:rsidRPr="00597DF3" w:rsidRDefault="00597DF3" w:rsidP="00597DF3">
                    <w:pPr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597DF3"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  <w:t>Classification: GENERAL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607754">
      <w:rPr>
        <w:sz w:val="18"/>
        <w:szCs w:val="18"/>
      </w:rPr>
      <w:t>Projekt2009.eu</w:t>
    </w:r>
    <w:r w:rsidR="00E3759D">
      <w:rPr>
        <w:sz w:val="18"/>
        <w:szCs w:val="18"/>
      </w:rPr>
      <w:tab/>
    </w:r>
    <w:r w:rsidR="00E3759D">
      <w:rPr>
        <w:sz w:val="18"/>
        <w:szCs w:val="18"/>
      </w:rPr>
      <w:tab/>
    </w:r>
    <w:r w:rsidR="00E3759D" w:rsidRPr="002F603A">
      <w:fldChar w:fldCharType="begin"/>
    </w:r>
    <w:r w:rsidR="00E3759D" w:rsidRPr="002F603A">
      <w:instrText xml:space="preserve"> PAGE   \* MERGEFORMAT </w:instrText>
    </w:r>
    <w:r w:rsidR="00E3759D" w:rsidRPr="002F603A">
      <w:fldChar w:fldCharType="separate"/>
    </w:r>
    <w:r w:rsidR="00D37207">
      <w:rPr>
        <w:noProof/>
      </w:rPr>
      <w:t>2</w:t>
    </w:r>
    <w:r w:rsidR="00E3759D" w:rsidRPr="002F603A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4B49D" w14:textId="03EE5FF2" w:rsidR="00597DF3" w:rsidRDefault="00597DF3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AE368A1" wp14:editId="199D3966">
              <wp:simplePos x="635" y="635"/>
              <wp:positionH relativeFrom="page">
                <wp:align>right</wp:align>
              </wp:positionH>
              <wp:positionV relativeFrom="page">
                <wp:align>bottom</wp:align>
              </wp:positionV>
              <wp:extent cx="443865" cy="443865"/>
              <wp:effectExtent l="0" t="0" r="0" b="0"/>
              <wp:wrapNone/>
              <wp:docPr id="1" name="Text Box 1" descr="Classification: GENER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7055F5F" w14:textId="14287DC8" w:rsidR="00597DF3" w:rsidRPr="00597DF3" w:rsidRDefault="00597DF3" w:rsidP="00597DF3">
                          <w:pPr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597DF3"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Classification: GENERAL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25400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E368A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Classification: GENERAL" style="position:absolute;left:0;text-align:left;margin-left:-16.25pt;margin-top:0;width:34.95pt;height:34.95pt;z-index:251658240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" filled="f" stroked="f">
              <v:fill o:detectmouseclick="t"/>
              <v:textbox style="mso-fit-shape-to-text:t" inset="0,0,20pt,15pt">
                <w:txbxContent>
                  <w:p w14:paraId="27055F5F" w14:textId="14287DC8" w:rsidR="00597DF3" w:rsidRPr="00597DF3" w:rsidRDefault="00597DF3" w:rsidP="00597DF3">
                    <w:pPr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597DF3"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  <w:t>Classification: GENERAL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8FF98C" w14:textId="77777777" w:rsidR="00E636DC" w:rsidRDefault="00E636DC" w:rsidP="00A542AC">
      <w:r>
        <w:separator/>
      </w:r>
    </w:p>
  </w:footnote>
  <w:footnote w:type="continuationSeparator" w:id="0">
    <w:p w14:paraId="4E3384EA" w14:textId="77777777" w:rsidR="00E636DC" w:rsidRDefault="00E636DC" w:rsidP="00A542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05760" w14:textId="4518CA66" w:rsidR="003F42AE" w:rsidRDefault="00E3759D" w:rsidP="003F42AE">
    <w:pPr>
      <w:pStyle w:val="Header"/>
      <w:rPr>
        <w:sz w:val="16"/>
        <w:szCs w:val="16"/>
      </w:rPr>
    </w:pPr>
    <w:r w:rsidRPr="00A12CA9">
      <w:rPr>
        <w:b/>
        <w:bCs/>
        <w:sz w:val="16"/>
        <w:szCs w:val="16"/>
      </w:rPr>
      <w:t>Projekt:</w:t>
    </w:r>
    <w:r w:rsidRPr="00A12CA9">
      <w:rPr>
        <w:sz w:val="16"/>
        <w:szCs w:val="16"/>
      </w:rPr>
      <w:t xml:space="preserve"> </w:t>
    </w:r>
    <w:r w:rsidRPr="00A12CA9">
      <w:rPr>
        <w:sz w:val="16"/>
        <w:szCs w:val="16"/>
      </w:rPr>
      <w:tab/>
    </w:r>
    <w:r w:rsidR="003F42AE">
      <w:rPr>
        <w:sz w:val="16"/>
        <w:szCs w:val="16"/>
      </w:rPr>
      <w:t xml:space="preserve">pobočka </w:t>
    </w:r>
    <w:proofErr w:type="spellStart"/>
    <w:r w:rsidR="003F42AE">
      <w:rPr>
        <w:sz w:val="16"/>
        <w:szCs w:val="16"/>
      </w:rPr>
      <w:t>Raiffesisenbank</w:t>
    </w:r>
    <w:proofErr w:type="spellEnd"/>
    <w:r w:rsidR="003F42AE">
      <w:rPr>
        <w:sz w:val="16"/>
        <w:szCs w:val="16"/>
      </w:rPr>
      <w:t xml:space="preserve"> – </w:t>
    </w:r>
    <w:r w:rsidR="00984E81">
      <w:rPr>
        <w:sz w:val="16"/>
        <w:szCs w:val="16"/>
      </w:rPr>
      <w:t>Karlovy Vary, Krále Jiřího</w:t>
    </w:r>
    <w:r w:rsidR="003F42AE">
      <w:rPr>
        <w:sz w:val="16"/>
        <w:szCs w:val="16"/>
      </w:rPr>
      <w:t xml:space="preserve">                                       </w:t>
    </w:r>
  </w:p>
  <w:p w14:paraId="0604C429" w14:textId="77777777" w:rsidR="003F42AE" w:rsidRDefault="003F42AE" w:rsidP="003F42AE">
    <w:pPr>
      <w:pStyle w:val="Header"/>
      <w:rPr>
        <w:sz w:val="16"/>
        <w:szCs w:val="16"/>
      </w:rPr>
    </w:pPr>
    <w:r w:rsidRPr="00A12CA9">
      <w:rPr>
        <w:b/>
        <w:bCs/>
        <w:sz w:val="16"/>
        <w:szCs w:val="16"/>
      </w:rPr>
      <w:t>Stupeň:</w:t>
    </w:r>
    <w:r>
      <w:rPr>
        <w:sz w:val="16"/>
        <w:szCs w:val="16"/>
      </w:rPr>
      <w:t xml:space="preserve">                                    </w:t>
    </w:r>
    <w:r>
      <w:rPr>
        <w:sz w:val="16"/>
        <w:szCs w:val="16"/>
      </w:rPr>
      <w:tab/>
      <w:t xml:space="preserve">Dokumentace pro </w:t>
    </w:r>
    <w:r w:rsidR="003464C2">
      <w:rPr>
        <w:sz w:val="16"/>
        <w:szCs w:val="16"/>
      </w:rPr>
      <w:t>povolení</w:t>
    </w:r>
    <w:r>
      <w:rPr>
        <w:sz w:val="16"/>
        <w:szCs w:val="16"/>
      </w:rPr>
      <w:t xml:space="preserve"> stavby</w:t>
    </w:r>
  </w:p>
  <w:p w14:paraId="7FE61AE7" w14:textId="77777777" w:rsidR="00E3759D" w:rsidRDefault="00E3759D" w:rsidP="00FA4AF3">
    <w:pPr>
      <w:pStyle w:val="Header"/>
      <w:jc w:val="left"/>
    </w:pPr>
    <w:r w:rsidRPr="00A12CA9">
      <w:rPr>
        <w:b/>
        <w:bCs/>
        <w:sz w:val="16"/>
        <w:szCs w:val="16"/>
      </w:rPr>
      <w:t>Stavební objekt:</w:t>
    </w:r>
    <w:r>
      <w:rPr>
        <w:sz w:val="16"/>
        <w:szCs w:val="16"/>
      </w:rPr>
      <w:tab/>
      <w:t>Souhrnná technická zpráva</w:t>
    </w:r>
    <w:r>
      <w:tab/>
    </w:r>
    <w:r>
      <w:tab/>
    </w:r>
  </w:p>
  <w:p w14:paraId="39A31118" w14:textId="77777777" w:rsidR="00E3759D" w:rsidRDefault="00E3759D" w:rsidP="00F64EBA">
    <w:pPr>
      <w:pStyle w:val="Header"/>
      <w:pBdr>
        <w:bottom w:val="single" w:sz="4" w:space="1" w:color="auto"/>
      </w:pBd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2"/>
    <w:multiLevelType w:val="singleLevel"/>
    <w:tmpl w:val="E9EA7B3C"/>
    <w:lvl w:ilvl="0">
      <w:start w:val="1"/>
      <w:numFmt w:val="bullet"/>
      <w:pStyle w:val="ZOV-text-odrky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8BC208D2"/>
    <w:lvl w:ilvl="0">
      <w:start w:val="5"/>
      <w:numFmt w:val="upperLetter"/>
      <w:pStyle w:val="ZOV-N1titul"/>
      <w:lvlText w:val=" %1:"/>
      <w:lvlJc w:val="center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ZOV-N2kapitol"/>
      <w:lvlText w:val="%1.%2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2">
      <w:start w:val="1"/>
      <w:numFmt w:val="decimal"/>
      <w:pStyle w:val="ZOV-N3"/>
      <w:lvlText w:val="%1.%2.%3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10B80BC8"/>
    <w:multiLevelType w:val="hybridMultilevel"/>
    <w:tmpl w:val="F3DE2AF8"/>
    <w:lvl w:ilvl="0" w:tplc="028896C2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24A5350"/>
    <w:multiLevelType w:val="multilevel"/>
    <w:tmpl w:val="377E2B52"/>
    <w:lvl w:ilvl="0">
      <w:start w:val="1"/>
      <w:numFmt w:val="upperLetter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B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B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B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2165457A"/>
    <w:multiLevelType w:val="multilevel"/>
    <w:tmpl w:val="FAFEAB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66404FA"/>
    <w:multiLevelType w:val="hybridMultilevel"/>
    <w:tmpl w:val="339C42BE"/>
    <w:lvl w:ilvl="0" w:tplc="7F88252A"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7" w15:restartNumberingAfterBreak="0">
    <w:nsid w:val="4C661F94"/>
    <w:multiLevelType w:val="hybridMultilevel"/>
    <w:tmpl w:val="5C6289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AF748B"/>
    <w:multiLevelType w:val="hybridMultilevel"/>
    <w:tmpl w:val="B860E76A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0" w15:restartNumberingAfterBreak="0">
    <w:nsid w:val="6CAD66AF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251086831">
    <w:abstractNumId w:val="4"/>
  </w:num>
  <w:num w:numId="2" w16cid:durableId="1756055779">
    <w:abstractNumId w:val="8"/>
  </w:num>
  <w:num w:numId="3" w16cid:durableId="1739742210">
    <w:abstractNumId w:val="9"/>
  </w:num>
  <w:num w:numId="4" w16cid:durableId="146552912">
    <w:abstractNumId w:val="1"/>
  </w:num>
  <w:num w:numId="5" w16cid:durableId="387268641">
    <w:abstractNumId w:val="2"/>
  </w:num>
  <w:num w:numId="6" w16cid:durableId="214106641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7" w16cid:durableId="538855946">
    <w:abstractNumId w:val="7"/>
  </w:num>
  <w:num w:numId="8" w16cid:durableId="381908464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720" w:hanging="360"/>
        </w:pPr>
      </w:lvl>
    </w:lvlOverride>
  </w:num>
  <w:num w:numId="9" w16cid:durableId="1124806438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89820155">
    <w:abstractNumId w:val="0"/>
    <w:lvlOverride w:ilvl="0">
      <w:lvl w:ilvl="0">
        <w:start w:val="1"/>
        <w:numFmt w:val="bullet"/>
        <w:lvlText w:val="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1" w16cid:durableId="1538471104">
    <w:abstractNumId w:val="10"/>
  </w:num>
  <w:num w:numId="12" w16cid:durableId="1428039130">
    <w:abstractNumId w:val="3"/>
  </w:num>
  <w:num w:numId="13" w16cid:durableId="1216548609">
    <w:abstractNumId w:val="6"/>
  </w:num>
  <w:num w:numId="14" w16cid:durableId="1659964022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5FC"/>
    <w:rsid w:val="00003497"/>
    <w:rsid w:val="000129B6"/>
    <w:rsid w:val="000148A2"/>
    <w:rsid w:val="000175DD"/>
    <w:rsid w:val="00020395"/>
    <w:rsid w:val="00022917"/>
    <w:rsid w:val="00024E3F"/>
    <w:rsid w:val="00027F6A"/>
    <w:rsid w:val="000308A8"/>
    <w:rsid w:val="00031993"/>
    <w:rsid w:val="0003224A"/>
    <w:rsid w:val="000332E0"/>
    <w:rsid w:val="000343E0"/>
    <w:rsid w:val="000360F5"/>
    <w:rsid w:val="00037585"/>
    <w:rsid w:val="0004235F"/>
    <w:rsid w:val="00044235"/>
    <w:rsid w:val="00045C02"/>
    <w:rsid w:val="000460BD"/>
    <w:rsid w:val="00046DC3"/>
    <w:rsid w:val="00050F87"/>
    <w:rsid w:val="000513F6"/>
    <w:rsid w:val="00052728"/>
    <w:rsid w:val="00052C71"/>
    <w:rsid w:val="00063B5D"/>
    <w:rsid w:val="00066819"/>
    <w:rsid w:val="00067ACC"/>
    <w:rsid w:val="00071F1A"/>
    <w:rsid w:val="0007579F"/>
    <w:rsid w:val="000758AF"/>
    <w:rsid w:val="00081805"/>
    <w:rsid w:val="00082BC7"/>
    <w:rsid w:val="00082BE9"/>
    <w:rsid w:val="0008344F"/>
    <w:rsid w:val="00083B91"/>
    <w:rsid w:val="00092915"/>
    <w:rsid w:val="00094A18"/>
    <w:rsid w:val="00096C1A"/>
    <w:rsid w:val="000A0781"/>
    <w:rsid w:val="000A199D"/>
    <w:rsid w:val="000A288A"/>
    <w:rsid w:val="000A356E"/>
    <w:rsid w:val="000A3EB8"/>
    <w:rsid w:val="000A5120"/>
    <w:rsid w:val="000A61B9"/>
    <w:rsid w:val="000B10D2"/>
    <w:rsid w:val="000B146C"/>
    <w:rsid w:val="000B1BFA"/>
    <w:rsid w:val="000C15C0"/>
    <w:rsid w:val="000C1EC9"/>
    <w:rsid w:val="000C44C0"/>
    <w:rsid w:val="000C6A6B"/>
    <w:rsid w:val="000D0A3B"/>
    <w:rsid w:val="000D0FFC"/>
    <w:rsid w:val="000D1355"/>
    <w:rsid w:val="000D3BAE"/>
    <w:rsid w:val="000D5658"/>
    <w:rsid w:val="000D6EBF"/>
    <w:rsid w:val="000E0CC9"/>
    <w:rsid w:val="000E2A7E"/>
    <w:rsid w:val="000F13F2"/>
    <w:rsid w:val="000F479B"/>
    <w:rsid w:val="000F51F5"/>
    <w:rsid w:val="000F5556"/>
    <w:rsid w:val="000F6C15"/>
    <w:rsid w:val="00104F98"/>
    <w:rsid w:val="00105D3B"/>
    <w:rsid w:val="0011275F"/>
    <w:rsid w:val="001145E5"/>
    <w:rsid w:val="00114B10"/>
    <w:rsid w:val="00116AF7"/>
    <w:rsid w:val="00123B5C"/>
    <w:rsid w:val="00124603"/>
    <w:rsid w:val="001246A0"/>
    <w:rsid w:val="00126360"/>
    <w:rsid w:val="00126910"/>
    <w:rsid w:val="00126A5D"/>
    <w:rsid w:val="00127897"/>
    <w:rsid w:val="00127EAA"/>
    <w:rsid w:val="00130A20"/>
    <w:rsid w:val="001327DC"/>
    <w:rsid w:val="00133811"/>
    <w:rsid w:val="00141CF0"/>
    <w:rsid w:val="001441AF"/>
    <w:rsid w:val="00147FA3"/>
    <w:rsid w:val="00150284"/>
    <w:rsid w:val="001503E3"/>
    <w:rsid w:val="00157FF0"/>
    <w:rsid w:val="00161B3B"/>
    <w:rsid w:val="00164843"/>
    <w:rsid w:val="00164FE2"/>
    <w:rsid w:val="00166C51"/>
    <w:rsid w:val="0016729E"/>
    <w:rsid w:val="00167356"/>
    <w:rsid w:val="00167FBB"/>
    <w:rsid w:val="00170764"/>
    <w:rsid w:val="00173CBF"/>
    <w:rsid w:val="00174CC7"/>
    <w:rsid w:val="00174DA5"/>
    <w:rsid w:val="00175CDD"/>
    <w:rsid w:val="0017726F"/>
    <w:rsid w:val="00181293"/>
    <w:rsid w:val="00182928"/>
    <w:rsid w:val="00183710"/>
    <w:rsid w:val="00183C77"/>
    <w:rsid w:val="0018717B"/>
    <w:rsid w:val="00187658"/>
    <w:rsid w:val="00192FBA"/>
    <w:rsid w:val="00196881"/>
    <w:rsid w:val="001972AA"/>
    <w:rsid w:val="00197594"/>
    <w:rsid w:val="001A32F5"/>
    <w:rsid w:val="001A3826"/>
    <w:rsid w:val="001A6619"/>
    <w:rsid w:val="001B10D3"/>
    <w:rsid w:val="001B2FA3"/>
    <w:rsid w:val="001B404D"/>
    <w:rsid w:val="001B4C60"/>
    <w:rsid w:val="001B6E69"/>
    <w:rsid w:val="001C1E79"/>
    <w:rsid w:val="001C2985"/>
    <w:rsid w:val="001C6C77"/>
    <w:rsid w:val="001C6F9C"/>
    <w:rsid w:val="001D1429"/>
    <w:rsid w:val="001D201B"/>
    <w:rsid w:val="001D79CA"/>
    <w:rsid w:val="001E17AF"/>
    <w:rsid w:val="001E2172"/>
    <w:rsid w:val="001E4F58"/>
    <w:rsid w:val="001E51AC"/>
    <w:rsid w:val="001E58F9"/>
    <w:rsid w:val="001F180F"/>
    <w:rsid w:val="001F252C"/>
    <w:rsid w:val="001F2E92"/>
    <w:rsid w:val="001F7855"/>
    <w:rsid w:val="002009DB"/>
    <w:rsid w:val="00202FF6"/>
    <w:rsid w:val="00205D6E"/>
    <w:rsid w:val="00206E7F"/>
    <w:rsid w:val="00207C99"/>
    <w:rsid w:val="00212787"/>
    <w:rsid w:val="00212D90"/>
    <w:rsid w:val="00220063"/>
    <w:rsid w:val="00220674"/>
    <w:rsid w:val="002267E4"/>
    <w:rsid w:val="0022739F"/>
    <w:rsid w:val="002359A1"/>
    <w:rsid w:val="00235E08"/>
    <w:rsid w:val="002367A3"/>
    <w:rsid w:val="0023768B"/>
    <w:rsid w:val="00240DCE"/>
    <w:rsid w:val="00243E50"/>
    <w:rsid w:val="00250084"/>
    <w:rsid w:val="00250B98"/>
    <w:rsid w:val="00252177"/>
    <w:rsid w:val="0025637C"/>
    <w:rsid w:val="00260D83"/>
    <w:rsid w:val="002610EA"/>
    <w:rsid w:val="00261136"/>
    <w:rsid w:val="00261CB0"/>
    <w:rsid w:val="00263D7C"/>
    <w:rsid w:val="00266338"/>
    <w:rsid w:val="00266CEA"/>
    <w:rsid w:val="00267387"/>
    <w:rsid w:val="002712B5"/>
    <w:rsid w:val="00271AA7"/>
    <w:rsid w:val="00274357"/>
    <w:rsid w:val="0027684A"/>
    <w:rsid w:val="00276E38"/>
    <w:rsid w:val="00282142"/>
    <w:rsid w:val="002823D4"/>
    <w:rsid w:val="002834B6"/>
    <w:rsid w:val="0028411B"/>
    <w:rsid w:val="00284BDF"/>
    <w:rsid w:val="00284CAA"/>
    <w:rsid w:val="0028516B"/>
    <w:rsid w:val="002863AF"/>
    <w:rsid w:val="00287980"/>
    <w:rsid w:val="002901F7"/>
    <w:rsid w:val="00290A6A"/>
    <w:rsid w:val="002920C4"/>
    <w:rsid w:val="0029218B"/>
    <w:rsid w:val="00294042"/>
    <w:rsid w:val="002A0B6D"/>
    <w:rsid w:val="002A0D9C"/>
    <w:rsid w:val="002A25C6"/>
    <w:rsid w:val="002A4491"/>
    <w:rsid w:val="002A5B82"/>
    <w:rsid w:val="002A5B8D"/>
    <w:rsid w:val="002A6B98"/>
    <w:rsid w:val="002A6CF2"/>
    <w:rsid w:val="002B0812"/>
    <w:rsid w:val="002B0E25"/>
    <w:rsid w:val="002B13F9"/>
    <w:rsid w:val="002B4EBC"/>
    <w:rsid w:val="002B6AD5"/>
    <w:rsid w:val="002D075B"/>
    <w:rsid w:val="002D13A5"/>
    <w:rsid w:val="002D4066"/>
    <w:rsid w:val="002D7D89"/>
    <w:rsid w:val="002E344C"/>
    <w:rsid w:val="002E3A1D"/>
    <w:rsid w:val="002E425A"/>
    <w:rsid w:val="002E593D"/>
    <w:rsid w:val="002E5C0B"/>
    <w:rsid w:val="002E75D1"/>
    <w:rsid w:val="002E7CB0"/>
    <w:rsid w:val="002E7EF5"/>
    <w:rsid w:val="002F0D52"/>
    <w:rsid w:val="002F19BB"/>
    <w:rsid w:val="002F54C9"/>
    <w:rsid w:val="002F603A"/>
    <w:rsid w:val="00300EEE"/>
    <w:rsid w:val="00304F99"/>
    <w:rsid w:val="003077D6"/>
    <w:rsid w:val="0031306B"/>
    <w:rsid w:val="003132AB"/>
    <w:rsid w:val="003137DA"/>
    <w:rsid w:val="00314AD9"/>
    <w:rsid w:val="003155FB"/>
    <w:rsid w:val="00320295"/>
    <w:rsid w:val="003204EA"/>
    <w:rsid w:val="003224CF"/>
    <w:rsid w:val="00322A17"/>
    <w:rsid w:val="00323D00"/>
    <w:rsid w:val="003253FB"/>
    <w:rsid w:val="003270A7"/>
    <w:rsid w:val="00332D2B"/>
    <w:rsid w:val="00333228"/>
    <w:rsid w:val="00337D2A"/>
    <w:rsid w:val="00337F2F"/>
    <w:rsid w:val="00343DD6"/>
    <w:rsid w:val="003464C2"/>
    <w:rsid w:val="00346A47"/>
    <w:rsid w:val="00346EC0"/>
    <w:rsid w:val="00350236"/>
    <w:rsid w:val="00354E6D"/>
    <w:rsid w:val="00364692"/>
    <w:rsid w:val="0036485E"/>
    <w:rsid w:val="003673C0"/>
    <w:rsid w:val="00372E31"/>
    <w:rsid w:val="00373111"/>
    <w:rsid w:val="00373F17"/>
    <w:rsid w:val="003741C5"/>
    <w:rsid w:val="00374618"/>
    <w:rsid w:val="00377C35"/>
    <w:rsid w:val="00380633"/>
    <w:rsid w:val="00380C1F"/>
    <w:rsid w:val="00380ECF"/>
    <w:rsid w:val="0038591C"/>
    <w:rsid w:val="00390695"/>
    <w:rsid w:val="003910E7"/>
    <w:rsid w:val="00391789"/>
    <w:rsid w:val="00394660"/>
    <w:rsid w:val="00396389"/>
    <w:rsid w:val="003A0B77"/>
    <w:rsid w:val="003A1F40"/>
    <w:rsid w:val="003A228C"/>
    <w:rsid w:val="003A296D"/>
    <w:rsid w:val="003A37C2"/>
    <w:rsid w:val="003A37E7"/>
    <w:rsid w:val="003A3F9F"/>
    <w:rsid w:val="003A796A"/>
    <w:rsid w:val="003B0DD4"/>
    <w:rsid w:val="003B463E"/>
    <w:rsid w:val="003B775F"/>
    <w:rsid w:val="003C16CA"/>
    <w:rsid w:val="003C4AD2"/>
    <w:rsid w:val="003C4BE4"/>
    <w:rsid w:val="003C5067"/>
    <w:rsid w:val="003C7208"/>
    <w:rsid w:val="003D0453"/>
    <w:rsid w:val="003D0EBB"/>
    <w:rsid w:val="003D2E7C"/>
    <w:rsid w:val="003D6611"/>
    <w:rsid w:val="003D6AAD"/>
    <w:rsid w:val="003D7532"/>
    <w:rsid w:val="003D7F74"/>
    <w:rsid w:val="003E048B"/>
    <w:rsid w:val="003E2BFF"/>
    <w:rsid w:val="003E57BD"/>
    <w:rsid w:val="003F1126"/>
    <w:rsid w:val="003F21B0"/>
    <w:rsid w:val="003F42AE"/>
    <w:rsid w:val="003F59E7"/>
    <w:rsid w:val="003F6268"/>
    <w:rsid w:val="0040208B"/>
    <w:rsid w:val="00402D5B"/>
    <w:rsid w:val="004044EC"/>
    <w:rsid w:val="00405173"/>
    <w:rsid w:val="00410708"/>
    <w:rsid w:val="0041100F"/>
    <w:rsid w:val="00411B3F"/>
    <w:rsid w:val="00412D9B"/>
    <w:rsid w:val="00413597"/>
    <w:rsid w:val="00432E2F"/>
    <w:rsid w:val="00436594"/>
    <w:rsid w:val="0043789F"/>
    <w:rsid w:val="004422D7"/>
    <w:rsid w:val="00444139"/>
    <w:rsid w:val="004466D2"/>
    <w:rsid w:val="004469A9"/>
    <w:rsid w:val="00450533"/>
    <w:rsid w:val="004506A4"/>
    <w:rsid w:val="00451B6E"/>
    <w:rsid w:val="00451F4A"/>
    <w:rsid w:val="00452DE4"/>
    <w:rsid w:val="00453931"/>
    <w:rsid w:val="00454455"/>
    <w:rsid w:val="00457578"/>
    <w:rsid w:val="00457703"/>
    <w:rsid w:val="00460BE5"/>
    <w:rsid w:val="00460E72"/>
    <w:rsid w:val="00461631"/>
    <w:rsid w:val="004654D9"/>
    <w:rsid w:val="004679C3"/>
    <w:rsid w:val="00467CDF"/>
    <w:rsid w:val="00472709"/>
    <w:rsid w:val="004767A3"/>
    <w:rsid w:val="00480519"/>
    <w:rsid w:val="004806B3"/>
    <w:rsid w:val="00481253"/>
    <w:rsid w:val="00483C46"/>
    <w:rsid w:val="004842CA"/>
    <w:rsid w:val="00485A72"/>
    <w:rsid w:val="00486C0B"/>
    <w:rsid w:val="00486EF0"/>
    <w:rsid w:val="00490431"/>
    <w:rsid w:val="0049135B"/>
    <w:rsid w:val="00492A30"/>
    <w:rsid w:val="0049774A"/>
    <w:rsid w:val="004A07C8"/>
    <w:rsid w:val="004A246B"/>
    <w:rsid w:val="004A4A02"/>
    <w:rsid w:val="004A4DBE"/>
    <w:rsid w:val="004A7450"/>
    <w:rsid w:val="004A7837"/>
    <w:rsid w:val="004B0C17"/>
    <w:rsid w:val="004B5B39"/>
    <w:rsid w:val="004C04AB"/>
    <w:rsid w:val="004C07F3"/>
    <w:rsid w:val="004C7C0E"/>
    <w:rsid w:val="004D2A6E"/>
    <w:rsid w:val="004D54A9"/>
    <w:rsid w:val="004D5A6A"/>
    <w:rsid w:val="004D5CE6"/>
    <w:rsid w:val="004D6D65"/>
    <w:rsid w:val="004D7757"/>
    <w:rsid w:val="004E1CB5"/>
    <w:rsid w:val="004E42C4"/>
    <w:rsid w:val="004E4FB4"/>
    <w:rsid w:val="004E7699"/>
    <w:rsid w:val="004E779C"/>
    <w:rsid w:val="004F31BD"/>
    <w:rsid w:val="004F4376"/>
    <w:rsid w:val="0050009E"/>
    <w:rsid w:val="00501B2C"/>
    <w:rsid w:val="00501DDD"/>
    <w:rsid w:val="00502776"/>
    <w:rsid w:val="00502898"/>
    <w:rsid w:val="00503758"/>
    <w:rsid w:val="0050397B"/>
    <w:rsid w:val="00510FB5"/>
    <w:rsid w:val="005136D9"/>
    <w:rsid w:val="00514057"/>
    <w:rsid w:val="00517A25"/>
    <w:rsid w:val="00520898"/>
    <w:rsid w:val="00521E3A"/>
    <w:rsid w:val="00522F03"/>
    <w:rsid w:val="00525FAA"/>
    <w:rsid w:val="005309CA"/>
    <w:rsid w:val="00531185"/>
    <w:rsid w:val="00532018"/>
    <w:rsid w:val="005340FD"/>
    <w:rsid w:val="005351EE"/>
    <w:rsid w:val="0054031E"/>
    <w:rsid w:val="00540936"/>
    <w:rsid w:val="00540E84"/>
    <w:rsid w:val="005446CE"/>
    <w:rsid w:val="00546B45"/>
    <w:rsid w:val="00550833"/>
    <w:rsid w:val="00552F18"/>
    <w:rsid w:val="005545DE"/>
    <w:rsid w:val="00557A60"/>
    <w:rsid w:val="00560723"/>
    <w:rsid w:val="00560781"/>
    <w:rsid w:val="005622C1"/>
    <w:rsid w:val="00563837"/>
    <w:rsid w:val="00565032"/>
    <w:rsid w:val="00566208"/>
    <w:rsid w:val="0056732F"/>
    <w:rsid w:val="00571150"/>
    <w:rsid w:val="005728F7"/>
    <w:rsid w:val="00572CC4"/>
    <w:rsid w:val="00574AFB"/>
    <w:rsid w:val="005757B3"/>
    <w:rsid w:val="00575B27"/>
    <w:rsid w:val="005762C4"/>
    <w:rsid w:val="005776C1"/>
    <w:rsid w:val="005821A8"/>
    <w:rsid w:val="00583031"/>
    <w:rsid w:val="005869C4"/>
    <w:rsid w:val="005871AE"/>
    <w:rsid w:val="00587292"/>
    <w:rsid w:val="00587FFD"/>
    <w:rsid w:val="005910C1"/>
    <w:rsid w:val="0059326F"/>
    <w:rsid w:val="00593FF5"/>
    <w:rsid w:val="0059432A"/>
    <w:rsid w:val="00596CB7"/>
    <w:rsid w:val="00597DF3"/>
    <w:rsid w:val="00597E47"/>
    <w:rsid w:val="005A0346"/>
    <w:rsid w:val="005A05EB"/>
    <w:rsid w:val="005A1011"/>
    <w:rsid w:val="005A184C"/>
    <w:rsid w:val="005A22DC"/>
    <w:rsid w:val="005A714F"/>
    <w:rsid w:val="005B036C"/>
    <w:rsid w:val="005B2667"/>
    <w:rsid w:val="005B3803"/>
    <w:rsid w:val="005B4482"/>
    <w:rsid w:val="005C08B2"/>
    <w:rsid w:val="005C270D"/>
    <w:rsid w:val="005C4098"/>
    <w:rsid w:val="005C4B85"/>
    <w:rsid w:val="005C4B8A"/>
    <w:rsid w:val="005C4F36"/>
    <w:rsid w:val="005C6B1C"/>
    <w:rsid w:val="005C6F26"/>
    <w:rsid w:val="005D0CC4"/>
    <w:rsid w:val="005D34FD"/>
    <w:rsid w:val="005D3CA0"/>
    <w:rsid w:val="005D42D2"/>
    <w:rsid w:val="005D44C1"/>
    <w:rsid w:val="005E1D23"/>
    <w:rsid w:val="005E36C6"/>
    <w:rsid w:val="005E4B39"/>
    <w:rsid w:val="005E51A5"/>
    <w:rsid w:val="005E6ADD"/>
    <w:rsid w:val="005F109C"/>
    <w:rsid w:val="005F157C"/>
    <w:rsid w:val="005F1AEE"/>
    <w:rsid w:val="005F4E1A"/>
    <w:rsid w:val="005F5D19"/>
    <w:rsid w:val="005F7A50"/>
    <w:rsid w:val="005F7C4D"/>
    <w:rsid w:val="00600186"/>
    <w:rsid w:val="00601031"/>
    <w:rsid w:val="00601A0E"/>
    <w:rsid w:val="00602975"/>
    <w:rsid w:val="00602C48"/>
    <w:rsid w:val="006050E1"/>
    <w:rsid w:val="00605B06"/>
    <w:rsid w:val="006067FE"/>
    <w:rsid w:val="00607754"/>
    <w:rsid w:val="00607C95"/>
    <w:rsid w:val="0061701A"/>
    <w:rsid w:val="00617263"/>
    <w:rsid w:val="00620312"/>
    <w:rsid w:val="00625A72"/>
    <w:rsid w:val="00626094"/>
    <w:rsid w:val="006263A2"/>
    <w:rsid w:val="00627531"/>
    <w:rsid w:val="00630457"/>
    <w:rsid w:val="00631BD4"/>
    <w:rsid w:val="006333B5"/>
    <w:rsid w:val="00641D73"/>
    <w:rsid w:val="00642624"/>
    <w:rsid w:val="00643AB5"/>
    <w:rsid w:val="00644028"/>
    <w:rsid w:val="00650A2E"/>
    <w:rsid w:val="00651651"/>
    <w:rsid w:val="006519CC"/>
    <w:rsid w:val="00655D19"/>
    <w:rsid w:val="00662A21"/>
    <w:rsid w:val="006644C5"/>
    <w:rsid w:val="00665908"/>
    <w:rsid w:val="00666482"/>
    <w:rsid w:val="00666C42"/>
    <w:rsid w:val="0067026A"/>
    <w:rsid w:val="00670E06"/>
    <w:rsid w:val="00671ECF"/>
    <w:rsid w:val="00672113"/>
    <w:rsid w:val="00672989"/>
    <w:rsid w:val="0067544B"/>
    <w:rsid w:val="00676D42"/>
    <w:rsid w:val="006777E1"/>
    <w:rsid w:val="006817E1"/>
    <w:rsid w:val="00685165"/>
    <w:rsid w:val="00686D56"/>
    <w:rsid w:val="00693AF3"/>
    <w:rsid w:val="00693E1F"/>
    <w:rsid w:val="006A04CA"/>
    <w:rsid w:val="006A0862"/>
    <w:rsid w:val="006A7AA8"/>
    <w:rsid w:val="006B0013"/>
    <w:rsid w:val="006B0C66"/>
    <w:rsid w:val="006C0032"/>
    <w:rsid w:val="006C0990"/>
    <w:rsid w:val="006C0C5A"/>
    <w:rsid w:val="006C34D5"/>
    <w:rsid w:val="006C4A7B"/>
    <w:rsid w:val="006C6159"/>
    <w:rsid w:val="006D00C8"/>
    <w:rsid w:val="006D05A0"/>
    <w:rsid w:val="006D0B75"/>
    <w:rsid w:val="006D2668"/>
    <w:rsid w:val="006D7012"/>
    <w:rsid w:val="006E0E87"/>
    <w:rsid w:val="006E346A"/>
    <w:rsid w:val="006E3CC3"/>
    <w:rsid w:val="006E40E1"/>
    <w:rsid w:val="006E5523"/>
    <w:rsid w:val="006E7C1F"/>
    <w:rsid w:val="006F1339"/>
    <w:rsid w:val="006F164A"/>
    <w:rsid w:val="006F1B66"/>
    <w:rsid w:val="006F338F"/>
    <w:rsid w:val="006F46E4"/>
    <w:rsid w:val="006F4D3B"/>
    <w:rsid w:val="006F6099"/>
    <w:rsid w:val="006F6DCA"/>
    <w:rsid w:val="006F728A"/>
    <w:rsid w:val="0070064B"/>
    <w:rsid w:val="0070069A"/>
    <w:rsid w:val="0070140A"/>
    <w:rsid w:val="00702AAE"/>
    <w:rsid w:val="00703065"/>
    <w:rsid w:val="00703ACD"/>
    <w:rsid w:val="00705062"/>
    <w:rsid w:val="00706B7A"/>
    <w:rsid w:val="007129F2"/>
    <w:rsid w:val="007137A3"/>
    <w:rsid w:val="00720AE8"/>
    <w:rsid w:val="0072158C"/>
    <w:rsid w:val="0072290B"/>
    <w:rsid w:val="007236BA"/>
    <w:rsid w:val="00723ED1"/>
    <w:rsid w:val="00725308"/>
    <w:rsid w:val="007270A7"/>
    <w:rsid w:val="007279D4"/>
    <w:rsid w:val="00741AEE"/>
    <w:rsid w:val="00744D3B"/>
    <w:rsid w:val="00750E83"/>
    <w:rsid w:val="0075291D"/>
    <w:rsid w:val="00754D09"/>
    <w:rsid w:val="0075617A"/>
    <w:rsid w:val="007567F9"/>
    <w:rsid w:val="00756ED0"/>
    <w:rsid w:val="00757ACF"/>
    <w:rsid w:val="00760431"/>
    <w:rsid w:val="00760762"/>
    <w:rsid w:val="00763C3D"/>
    <w:rsid w:val="00766426"/>
    <w:rsid w:val="0076691A"/>
    <w:rsid w:val="0077400F"/>
    <w:rsid w:val="00780878"/>
    <w:rsid w:val="00781B02"/>
    <w:rsid w:val="00784DE6"/>
    <w:rsid w:val="007937F0"/>
    <w:rsid w:val="007948F5"/>
    <w:rsid w:val="00795ABB"/>
    <w:rsid w:val="007A0DC2"/>
    <w:rsid w:val="007A26A4"/>
    <w:rsid w:val="007B166F"/>
    <w:rsid w:val="007B3346"/>
    <w:rsid w:val="007B3662"/>
    <w:rsid w:val="007C0051"/>
    <w:rsid w:val="007C2788"/>
    <w:rsid w:val="007C3A2E"/>
    <w:rsid w:val="007D148A"/>
    <w:rsid w:val="007D1781"/>
    <w:rsid w:val="007D3493"/>
    <w:rsid w:val="007D6850"/>
    <w:rsid w:val="007D7C99"/>
    <w:rsid w:val="007E0C25"/>
    <w:rsid w:val="007E3B22"/>
    <w:rsid w:val="007E6EAE"/>
    <w:rsid w:val="007E73AF"/>
    <w:rsid w:val="007F4672"/>
    <w:rsid w:val="007F49B6"/>
    <w:rsid w:val="00804BFC"/>
    <w:rsid w:val="00805DC3"/>
    <w:rsid w:val="00810D21"/>
    <w:rsid w:val="008154C0"/>
    <w:rsid w:val="00815E7A"/>
    <w:rsid w:val="00820D9E"/>
    <w:rsid w:val="00821687"/>
    <w:rsid w:val="00821BD6"/>
    <w:rsid w:val="008251E0"/>
    <w:rsid w:val="00827FD9"/>
    <w:rsid w:val="00830F3C"/>
    <w:rsid w:val="0083125E"/>
    <w:rsid w:val="00831C0A"/>
    <w:rsid w:val="0083692B"/>
    <w:rsid w:val="00841BF8"/>
    <w:rsid w:val="008440EC"/>
    <w:rsid w:val="008453F1"/>
    <w:rsid w:val="00851629"/>
    <w:rsid w:val="00852FC3"/>
    <w:rsid w:val="008566CE"/>
    <w:rsid w:val="00856BA9"/>
    <w:rsid w:val="00856C53"/>
    <w:rsid w:val="00861E8B"/>
    <w:rsid w:val="00862F3A"/>
    <w:rsid w:val="00872CB8"/>
    <w:rsid w:val="00874CF8"/>
    <w:rsid w:val="00874D79"/>
    <w:rsid w:val="00875CA3"/>
    <w:rsid w:val="00875E36"/>
    <w:rsid w:val="00877D07"/>
    <w:rsid w:val="008805EE"/>
    <w:rsid w:val="00880B65"/>
    <w:rsid w:val="008814F1"/>
    <w:rsid w:val="008817F4"/>
    <w:rsid w:val="0088460A"/>
    <w:rsid w:val="00885E4C"/>
    <w:rsid w:val="00886DB3"/>
    <w:rsid w:val="00892C45"/>
    <w:rsid w:val="00895024"/>
    <w:rsid w:val="00897312"/>
    <w:rsid w:val="008A0364"/>
    <w:rsid w:val="008A045B"/>
    <w:rsid w:val="008A1A69"/>
    <w:rsid w:val="008A270A"/>
    <w:rsid w:val="008A3EF0"/>
    <w:rsid w:val="008A4E27"/>
    <w:rsid w:val="008A4FFB"/>
    <w:rsid w:val="008A6E58"/>
    <w:rsid w:val="008B3565"/>
    <w:rsid w:val="008B4A1D"/>
    <w:rsid w:val="008C1862"/>
    <w:rsid w:val="008C43C3"/>
    <w:rsid w:val="008C4C8A"/>
    <w:rsid w:val="008C5780"/>
    <w:rsid w:val="008C6F44"/>
    <w:rsid w:val="008D3048"/>
    <w:rsid w:val="008D3EF4"/>
    <w:rsid w:val="008D617C"/>
    <w:rsid w:val="008E35C1"/>
    <w:rsid w:val="008E59CD"/>
    <w:rsid w:val="008E6C01"/>
    <w:rsid w:val="008F125B"/>
    <w:rsid w:val="00900F76"/>
    <w:rsid w:val="009034A2"/>
    <w:rsid w:val="00907E5D"/>
    <w:rsid w:val="009100F1"/>
    <w:rsid w:val="0091230B"/>
    <w:rsid w:val="009133E1"/>
    <w:rsid w:val="00914F3E"/>
    <w:rsid w:val="009151AD"/>
    <w:rsid w:val="00915EF3"/>
    <w:rsid w:val="009160C1"/>
    <w:rsid w:val="009163F6"/>
    <w:rsid w:val="00922B7A"/>
    <w:rsid w:val="0092303E"/>
    <w:rsid w:val="00932275"/>
    <w:rsid w:val="009334EA"/>
    <w:rsid w:val="00933C5B"/>
    <w:rsid w:val="009359D9"/>
    <w:rsid w:val="00936303"/>
    <w:rsid w:val="00937AA8"/>
    <w:rsid w:val="00937BAD"/>
    <w:rsid w:val="00943124"/>
    <w:rsid w:val="00943945"/>
    <w:rsid w:val="00945F0B"/>
    <w:rsid w:val="00950374"/>
    <w:rsid w:val="00950833"/>
    <w:rsid w:val="00952BA1"/>
    <w:rsid w:val="00953F4A"/>
    <w:rsid w:val="009541C8"/>
    <w:rsid w:val="00963ABC"/>
    <w:rsid w:val="00963DF0"/>
    <w:rsid w:val="00965158"/>
    <w:rsid w:val="00965902"/>
    <w:rsid w:val="00967065"/>
    <w:rsid w:val="00970B4E"/>
    <w:rsid w:val="00971338"/>
    <w:rsid w:val="009751A4"/>
    <w:rsid w:val="0097790A"/>
    <w:rsid w:val="009812CB"/>
    <w:rsid w:val="00981D47"/>
    <w:rsid w:val="00983D05"/>
    <w:rsid w:val="00984381"/>
    <w:rsid w:val="00984D03"/>
    <w:rsid w:val="00984E81"/>
    <w:rsid w:val="0098567C"/>
    <w:rsid w:val="009867B7"/>
    <w:rsid w:val="009931DD"/>
    <w:rsid w:val="00995682"/>
    <w:rsid w:val="0099675D"/>
    <w:rsid w:val="009A0913"/>
    <w:rsid w:val="009A23AF"/>
    <w:rsid w:val="009A4064"/>
    <w:rsid w:val="009B37F6"/>
    <w:rsid w:val="009B3CCA"/>
    <w:rsid w:val="009B4705"/>
    <w:rsid w:val="009B7FC1"/>
    <w:rsid w:val="009C136C"/>
    <w:rsid w:val="009C1431"/>
    <w:rsid w:val="009C37DD"/>
    <w:rsid w:val="009C50E3"/>
    <w:rsid w:val="009D212D"/>
    <w:rsid w:val="009D2218"/>
    <w:rsid w:val="009D23FC"/>
    <w:rsid w:val="009D2443"/>
    <w:rsid w:val="009D5303"/>
    <w:rsid w:val="009D67B3"/>
    <w:rsid w:val="009D6ED4"/>
    <w:rsid w:val="009E11C0"/>
    <w:rsid w:val="009E298B"/>
    <w:rsid w:val="009E3E1E"/>
    <w:rsid w:val="009E4C4D"/>
    <w:rsid w:val="009E5C72"/>
    <w:rsid w:val="009E73A1"/>
    <w:rsid w:val="009F1A55"/>
    <w:rsid w:val="009F3DA2"/>
    <w:rsid w:val="009F498D"/>
    <w:rsid w:val="009F5F40"/>
    <w:rsid w:val="009F69B9"/>
    <w:rsid w:val="009F6BF6"/>
    <w:rsid w:val="00A02051"/>
    <w:rsid w:val="00A0687E"/>
    <w:rsid w:val="00A06F9A"/>
    <w:rsid w:val="00A07F9E"/>
    <w:rsid w:val="00A1004E"/>
    <w:rsid w:val="00A11B2F"/>
    <w:rsid w:val="00A12FF3"/>
    <w:rsid w:val="00A13D8A"/>
    <w:rsid w:val="00A15FE3"/>
    <w:rsid w:val="00A17C98"/>
    <w:rsid w:val="00A17EBE"/>
    <w:rsid w:val="00A20FCA"/>
    <w:rsid w:val="00A22376"/>
    <w:rsid w:val="00A22455"/>
    <w:rsid w:val="00A23694"/>
    <w:rsid w:val="00A24DD8"/>
    <w:rsid w:val="00A278E6"/>
    <w:rsid w:val="00A30BF3"/>
    <w:rsid w:val="00A321DD"/>
    <w:rsid w:val="00A3508B"/>
    <w:rsid w:val="00A40D3E"/>
    <w:rsid w:val="00A41557"/>
    <w:rsid w:val="00A41D98"/>
    <w:rsid w:val="00A435FC"/>
    <w:rsid w:val="00A444C1"/>
    <w:rsid w:val="00A46A20"/>
    <w:rsid w:val="00A50FF8"/>
    <w:rsid w:val="00A51393"/>
    <w:rsid w:val="00A528EE"/>
    <w:rsid w:val="00A542AC"/>
    <w:rsid w:val="00A549BA"/>
    <w:rsid w:val="00A54F13"/>
    <w:rsid w:val="00A557FB"/>
    <w:rsid w:val="00A55C80"/>
    <w:rsid w:val="00A63FBA"/>
    <w:rsid w:val="00A64FC6"/>
    <w:rsid w:val="00A659EE"/>
    <w:rsid w:val="00A66132"/>
    <w:rsid w:val="00A66861"/>
    <w:rsid w:val="00A66BC6"/>
    <w:rsid w:val="00A66E42"/>
    <w:rsid w:val="00A746EE"/>
    <w:rsid w:val="00A76987"/>
    <w:rsid w:val="00A80511"/>
    <w:rsid w:val="00A8231E"/>
    <w:rsid w:val="00A8479E"/>
    <w:rsid w:val="00A8633C"/>
    <w:rsid w:val="00A87BE3"/>
    <w:rsid w:val="00A94B23"/>
    <w:rsid w:val="00A94BCE"/>
    <w:rsid w:val="00A96500"/>
    <w:rsid w:val="00A97026"/>
    <w:rsid w:val="00AA2FEE"/>
    <w:rsid w:val="00AA309C"/>
    <w:rsid w:val="00AA3F93"/>
    <w:rsid w:val="00AA42A3"/>
    <w:rsid w:val="00AA77B6"/>
    <w:rsid w:val="00AA7CBC"/>
    <w:rsid w:val="00AA7F2D"/>
    <w:rsid w:val="00AB37FD"/>
    <w:rsid w:val="00AB41A1"/>
    <w:rsid w:val="00AC1CB6"/>
    <w:rsid w:val="00AC53EF"/>
    <w:rsid w:val="00AC6B93"/>
    <w:rsid w:val="00AC7111"/>
    <w:rsid w:val="00AD1B31"/>
    <w:rsid w:val="00AD2324"/>
    <w:rsid w:val="00AD2669"/>
    <w:rsid w:val="00AD521A"/>
    <w:rsid w:val="00AD7892"/>
    <w:rsid w:val="00AF0422"/>
    <w:rsid w:val="00AF0A8A"/>
    <w:rsid w:val="00AF1274"/>
    <w:rsid w:val="00AF13CE"/>
    <w:rsid w:val="00AF1D05"/>
    <w:rsid w:val="00AF4324"/>
    <w:rsid w:val="00B0286C"/>
    <w:rsid w:val="00B12FEC"/>
    <w:rsid w:val="00B13782"/>
    <w:rsid w:val="00B1579C"/>
    <w:rsid w:val="00B20283"/>
    <w:rsid w:val="00B2335C"/>
    <w:rsid w:val="00B264D4"/>
    <w:rsid w:val="00B26D82"/>
    <w:rsid w:val="00B2726D"/>
    <w:rsid w:val="00B3292D"/>
    <w:rsid w:val="00B32E81"/>
    <w:rsid w:val="00B36FA7"/>
    <w:rsid w:val="00B402D5"/>
    <w:rsid w:val="00B40CAA"/>
    <w:rsid w:val="00B410D6"/>
    <w:rsid w:val="00B415A2"/>
    <w:rsid w:val="00B43CC2"/>
    <w:rsid w:val="00B445B4"/>
    <w:rsid w:val="00B501E4"/>
    <w:rsid w:val="00B55245"/>
    <w:rsid w:val="00B57985"/>
    <w:rsid w:val="00B63440"/>
    <w:rsid w:val="00B634EE"/>
    <w:rsid w:val="00B66BD2"/>
    <w:rsid w:val="00B67026"/>
    <w:rsid w:val="00B734E8"/>
    <w:rsid w:val="00B735F9"/>
    <w:rsid w:val="00B73B51"/>
    <w:rsid w:val="00B762C3"/>
    <w:rsid w:val="00B77EFD"/>
    <w:rsid w:val="00B77F02"/>
    <w:rsid w:val="00B8425C"/>
    <w:rsid w:val="00B84854"/>
    <w:rsid w:val="00B860A5"/>
    <w:rsid w:val="00B868CA"/>
    <w:rsid w:val="00B901AB"/>
    <w:rsid w:val="00B90C72"/>
    <w:rsid w:val="00B9132C"/>
    <w:rsid w:val="00B91A11"/>
    <w:rsid w:val="00B959BC"/>
    <w:rsid w:val="00B96545"/>
    <w:rsid w:val="00BA1E27"/>
    <w:rsid w:val="00BA2CB7"/>
    <w:rsid w:val="00BA6D53"/>
    <w:rsid w:val="00BA768F"/>
    <w:rsid w:val="00BB4753"/>
    <w:rsid w:val="00BB785B"/>
    <w:rsid w:val="00BC0B89"/>
    <w:rsid w:val="00BC2921"/>
    <w:rsid w:val="00BC770B"/>
    <w:rsid w:val="00BD029D"/>
    <w:rsid w:val="00BD0970"/>
    <w:rsid w:val="00BD4AB4"/>
    <w:rsid w:val="00BD63FB"/>
    <w:rsid w:val="00BD652F"/>
    <w:rsid w:val="00BE181D"/>
    <w:rsid w:val="00BE3762"/>
    <w:rsid w:val="00BE4F57"/>
    <w:rsid w:val="00BE66E0"/>
    <w:rsid w:val="00BF1132"/>
    <w:rsid w:val="00BF1A07"/>
    <w:rsid w:val="00BF38E2"/>
    <w:rsid w:val="00BF6200"/>
    <w:rsid w:val="00C007A4"/>
    <w:rsid w:val="00C05CC6"/>
    <w:rsid w:val="00C13743"/>
    <w:rsid w:val="00C173A6"/>
    <w:rsid w:val="00C23F40"/>
    <w:rsid w:val="00C34046"/>
    <w:rsid w:val="00C34F14"/>
    <w:rsid w:val="00C35A29"/>
    <w:rsid w:val="00C3612F"/>
    <w:rsid w:val="00C408FD"/>
    <w:rsid w:val="00C40965"/>
    <w:rsid w:val="00C41761"/>
    <w:rsid w:val="00C438E9"/>
    <w:rsid w:val="00C43F57"/>
    <w:rsid w:val="00C44668"/>
    <w:rsid w:val="00C4516B"/>
    <w:rsid w:val="00C45575"/>
    <w:rsid w:val="00C45A44"/>
    <w:rsid w:val="00C45E60"/>
    <w:rsid w:val="00C466A8"/>
    <w:rsid w:val="00C51252"/>
    <w:rsid w:val="00C53CB2"/>
    <w:rsid w:val="00C54979"/>
    <w:rsid w:val="00C55393"/>
    <w:rsid w:val="00C55C3E"/>
    <w:rsid w:val="00C57538"/>
    <w:rsid w:val="00C63DD9"/>
    <w:rsid w:val="00C650BE"/>
    <w:rsid w:val="00C72435"/>
    <w:rsid w:val="00C72B5E"/>
    <w:rsid w:val="00C74B19"/>
    <w:rsid w:val="00C74FD4"/>
    <w:rsid w:val="00C75400"/>
    <w:rsid w:val="00C75D5C"/>
    <w:rsid w:val="00C76235"/>
    <w:rsid w:val="00C76631"/>
    <w:rsid w:val="00C76B86"/>
    <w:rsid w:val="00C85702"/>
    <w:rsid w:val="00C91EB6"/>
    <w:rsid w:val="00C92715"/>
    <w:rsid w:val="00C93170"/>
    <w:rsid w:val="00C93D68"/>
    <w:rsid w:val="00C93E38"/>
    <w:rsid w:val="00C94A94"/>
    <w:rsid w:val="00C95B8D"/>
    <w:rsid w:val="00C95FC3"/>
    <w:rsid w:val="00CA0401"/>
    <w:rsid w:val="00CA08E4"/>
    <w:rsid w:val="00CA4462"/>
    <w:rsid w:val="00CA5F3A"/>
    <w:rsid w:val="00CA69DB"/>
    <w:rsid w:val="00CA750B"/>
    <w:rsid w:val="00CB24D6"/>
    <w:rsid w:val="00CB31DC"/>
    <w:rsid w:val="00CB72DF"/>
    <w:rsid w:val="00CB754E"/>
    <w:rsid w:val="00CC020E"/>
    <w:rsid w:val="00CC0748"/>
    <w:rsid w:val="00CC2B69"/>
    <w:rsid w:val="00CC2DD5"/>
    <w:rsid w:val="00CC3989"/>
    <w:rsid w:val="00CC3B6A"/>
    <w:rsid w:val="00CC6064"/>
    <w:rsid w:val="00CC70FA"/>
    <w:rsid w:val="00CD2EA6"/>
    <w:rsid w:val="00CD416E"/>
    <w:rsid w:val="00CD4E4E"/>
    <w:rsid w:val="00CE17EA"/>
    <w:rsid w:val="00CE3C94"/>
    <w:rsid w:val="00CE5771"/>
    <w:rsid w:val="00CE7EB8"/>
    <w:rsid w:val="00CF2172"/>
    <w:rsid w:val="00CF33C6"/>
    <w:rsid w:val="00CF3D76"/>
    <w:rsid w:val="00CF4768"/>
    <w:rsid w:val="00CF551F"/>
    <w:rsid w:val="00CF7E2A"/>
    <w:rsid w:val="00D00E8F"/>
    <w:rsid w:val="00D01086"/>
    <w:rsid w:val="00D019AC"/>
    <w:rsid w:val="00D02164"/>
    <w:rsid w:val="00D02739"/>
    <w:rsid w:val="00D031A3"/>
    <w:rsid w:val="00D031BB"/>
    <w:rsid w:val="00D07E0D"/>
    <w:rsid w:val="00D130B3"/>
    <w:rsid w:val="00D15548"/>
    <w:rsid w:val="00D15781"/>
    <w:rsid w:val="00D1750E"/>
    <w:rsid w:val="00D211CB"/>
    <w:rsid w:val="00D2311E"/>
    <w:rsid w:val="00D25AC4"/>
    <w:rsid w:val="00D2702F"/>
    <w:rsid w:val="00D31BBE"/>
    <w:rsid w:val="00D356C8"/>
    <w:rsid w:val="00D37207"/>
    <w:rsid w:val="00D37299"/>
    <w:rsid w:val="00D50AEF"/>
    <w:rsid w:val="00D57562"/>
    <w:rsid w:val="00D6049C"/>
    <w:rsid w:val="00D622A3"/>
    <w:rsid w:val="00D6340C"/>
    <w:rsid w:val="00D63FFC"/>
    <w:rsid w:val="00D66729"/>
    <w:rsid w:val="00D70DF3"/>
    <w:rsid w:val="00D74F70"/>
    <w:rsid w:val="00D75105"/>
    <w:rsid w:val="00D766E8"/>
    <w:rsid w:val="00D836E5"/>
    <w:rsid w:val="00D83EC4"/>
    <w:rsid w:val="00D86AF1"/>
    <w:rsid w:val="00D902F7"/>
    <w:rsid w:val="00D91202"/>
    <w:rsid w:val="00D9240D"/>
    <w:rsid w:val="00D92FE5"/>
    <w:rsid w:val="00D93C31"/>
    <w:rsid w:val="00D95205"/>
    <w:rsid w:val="00D95AD0"/>
    <w:rsid w:val="00DA18E5"/>
    <w:rsid w:val="00DA3A89"/>
    <w:rsid w:val="00DA5F30"/>
    <w:rsid w:val="00DA671A"/>
    <w:rsid w:val="00DA7A79"/>
    <w:rsid w:val="00DB362E"/>
    <w:rsid w:val="00DB3A14"/>
    <w:rsid w:val="00DB3B82"/>
    <w:rsid w:val="00DB717F"/>
    <w:rsid w:val="00DB721F"/>
    <w:rsid w:val="00DB73AB"/>
    <w:rsid w:val="00DB77E3"/>
    <w:rsid w:val="00DC364F"/>
    <w:rsid w:val="00DC4029"/>
    <w:rsid w:val="00DC4FBC"/>
    <w:rsid w:val="00DC53C0"/>
    <w:rsid w:val="00DD11E6"/>
    <w:rsid w:val="00DD345F"/>
    <w:rsid w:val="00DD374E"/>
    <w:rsid w:val="00DD3FB3"/>
    <w:rsid w:val="00DE1DCF"/>
    <w:rsid w:val="00DE20BE"/>
    <w:rsid w:val="00DE273C"/>
    <w:rsid w:val="00DE4CA4"/>
    <w:rsid w:val="00DE52F2"/>
    <w:rsid w:val="00DE56CD"/>
    <w:rsid w:val="00DF4057"/>
    <w:rsid w:val="00DF4194"/>
    <w:rsid w:val="00DF610A"/>
    <w:rsid w:val="00E00C88"/>
    <w:rsid w:val="00E049FD"/>
    <w:rsid w:val="00E058D5"/>
    <w:rsid w:val="00E10FF7"/>
    <w:rsid w:val="00E1177B"/>
    <w:rsid w:val="00E135BA"/>
    <w:rsid w:val="00E13C8C"/>
    <w:rsid w:val="00E22AB9"/>
    <w:rsid w:val="00E25155"/>
    <w:rsid w:val="00E25BF7"/>
    <w:rsid w:val="00E26B1D"/>
    <w:rsid w:val="00E275B0"/>
    <w:rsid w:val="00E32AAD"/>
    <w:rsid w:val="00E3759D"/>
    <w:rsid w:val="00E37D72"/>
    <w:rsid w:val="00E431F5"/>
    <w:rsid w:val="00E4620F"/>
    <w:rsid w:val="00E52520"/>
    <w:rsid w:val="00E53128"/>
    <w:rsid w:val="00E55B7A"/>
    <w:rsid w:val="00E61745"/>
    <w:rsid w:val="00E61E6D"/>
    <w:rsid w:val="00E63535"/>
    <w:rsid w:val="00E636DC"/>
    <w:rsid w:val="00E63BBE"/>
    <w:rsid w:val="00E647D2"/>
    <w:rsid w:val="00E65D3C"/>
    <w:rsid w:val="00E734FA"/>
    <w:rsid w:val="00E750BB"/>
    <w:rsid w:val="00E75F4C"/>
    <w:rsid w:val="00E76C1C"/>
    <w:rsid w:val="00E806B4"/>
    <w:rsid w:val="00E83558"/>
    <w:rsid w:val="00E84E5D"/>
    <w:rsid w:val="00E84ED5"/>
    <w:rsid w:val="00E8527B"/>
    <w:rsid w:val="00E8565E"/>
    <w:rsid w:val="00E91699"/>
    <w:rsid w:val="00EA1B07"/>
    <w:rsid w:val="00EA660A"/>
    <w:rsid w:val="00EB2D95"/>
    <w:rsid w:val="00EB3161"/>
    <w:rsid w:val="00EB7893"/>
    <w:rsid w:val="00EB7DD3"/>
    <w:rsid w:val="00EB7F0D"/>
    <w:rsid w:val="00EC4A54"/>
    <w:rsid w:val="00EC6246"/>
    <w:rsid w:val="00EC6F9D"/>
    <w:rsid w:val="00EC7DAF"/>
    <w:rsid w:val="00ED074C"/>
    <w:rsid w:val="00ED202C"/>
    <w:rsid w:val="00ED5A6A"/>
    <w:rsid w:val="00ED5E33"/>
    <w:rsid w:val="00EF71BA"/>
    <w:rsid w:val="00EF7F69"/>
    <w:rsid w:val="00F00672"/>
    <w:rsid w:val="00F0298D"/>
    <w:rsid w:val="00F056FE"/>
    <w:rsid w:val="00F07776"/>
    <w:rsid w:val="00F13645"/>
    <w:rsid w:val="00F146EF"/>
    <w:rsid w:val="00F15959"/>
    <w:rsid w:val="00F1699E"/>
    <w:rsid w:val="00F16E22"/>
    <w:rsid w:val="00F2266A"/>
    <w:rsid w:val="00F300F4"/>
    <w:rsid w:val="00F32A47"/>
    <w:rsid w:val="00F339A8"/>
    <w:rsid w:val="00F34523"/>
    <w:rsid w:val="00F34593"/>
    <w:rsid w:val="00F37732"/>
    <w:rsid w:val="00F42DC2"/>
    <w:rsid w:val="00F43759"/>
    <w:rsid w:val="00F45077"/>
    <w:rsid w:val="00F453FD"/>
    <w:rsid w:val="00F46367"/>
    <w:rsid w:val="00F467E4"/>
    <w:rsid w:val="00F5378C"/>
    <w:rsid w:val="00F5734C"/>
    <w:rsid w:val="00F61020"/>
    <w:rsid w:val="00F6331A"/>
    <w:rsid w:val="00F64847"/>
    <w:rsid w:val="00F649AC"/>
    <w:rsid w:val="00F64EBA"/>
    <w:rsid w:val="00F66A8B"/>
    <w:rsid w:val="00F66FE8"/>
    <w:rsid w:val="00F706EB"/>
    <w:rsid w:val="00F70FC4"/>
    <w:rsid w:val="00F73182"/>
    <w:rsid w:val="00F73281"/>
    <w:rsid w:val="00F73936"/>
    <w:rsid w:val="00F753F9"/>
    <w:rsid w:val="00F7692A"/>
    <w:rsid w:val="00F77F9A"/>
    <w:rsid w:val="00F808F8"/>
    <w:rsid w:val="00F80A56"/>
    <w:rsid w:val="00F80E6F"/>
    <w:rsid w:val="00F8330E"/>
    <w:rsid w:val="00F8524C"/>
    <w:rsid w:val="00F902EB"/>
    <w:rsid w:val="00F9544A"/>
    <w:rsid w:val="00F96E2D"/>
    <w:rsid w:val="00F97AF5"/>
    <w:rsid w:val="00FA1637"/>
    <w:rsid w:val="00FA1735"/>
    <w:rsid w:val="00FA4AE0"/>
    <w:rsid w:val="00FA4AF3"/>
    <w:rsid w:val="00FA6C1B"/>
    <w:rsid w:val="00FA71F7"/>
    <w:rsid w:val="00FA78C1"/>
    <w:rsid w:val="00FA7FEF"/>
    <w:rsid w:val="00FB1BF0"/>
    <w:rsid w:val="00FB455F"/>
    <w:rsid w:val="00FB5C8B"/>
    <w:rsid w:val="00FB7877"/>
    <w:rsid w:val="00FC0BE6"/>
    <w:rsid w:val="00FC0E0D"/>
    <w:rsid w:val="00FC1CB6"/>
    <w:rsid w:val="00FC65ED"/>
    <w:rsid w:val="00FD001F"/>
    <w:rsid w:val="00FD281F"/>
    <w:rsid w:val="00FD4826"/>
    <w:rsid w:val="00FE3A52"/>
    <w:rsid w:val="00FE5F56"/>
    <w:rsid w:val="00FF05AC"/>
    <w:rsid w:val="00FF0FF4"/>
    <w:rsid w:val="00FF1F27"/>
    <w:rsid w:val="00FF2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1E018D49"/>
  <w15:chartTrackingRefBased/>
  <w15:docId w15:val="{20E89A4D-BE1F-47BE-8125-F97FF5BE4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7D89"/>
    <w:pPr>
      <w:tabs>
        <w:tab w:val="left" w:pos="284"/>
      </w:tabs>
      <w:spacing w:line="0" w:lineRule="atLeast"/>
      <w:jc w:val="both"/>
    </w:pPr>
    <w:rPr>
      <w:sz w:val="22"/>
      <w:szCs w:val="22"/>
      <w:lang w:eastAsia="en-US"/>
    </w:rPr>
  </w:style>
  <w:style w:type="paragraph" w:styleId="Heading1">
    <w:name w:val="heading 1"/>
    <w:aliases w:val="FAB-NADPIS-1"/>
    <w:basedOn w:val="Normal"/>
    <w:next w:val="Heading2"/>
    <w:link w:val="Heading1Char"/>
    <w:uiPriority w:val="9"/>
    <w:qFormat/>
    <w:rsid w:val="00AA42A3"/>
    <w:pPr>
      <w:numPr>
        <w:numId w:val="1"/>
      </w:numPr>
      <w:spacing w:after="120"/>
      <w:outlineLvl w:val="0"/>
    </w:pPr>
    <w:rPr>
      <w:rFonts w:ascii="Arial" w:hAnsi="Arial"/>
      <w:b/>
      <w:sz w:val="32"/>
      <w:szCs w:val="40"/>
      <w:lang w:val="x-none"/>
    </w:rPr>
  </w:style>
  <w:style w:type="paragraph" w:styleId="Heading2">
    <w:name w:val="heading 2"/>
    <w:aliases w:val="FAB-NADPIS-2"/>
    <w:basedOn w:val="Heading1"/>
    <w:next w:val="Heading3"/>
    <w:link w:val="Heading2Char"/>
    <w:autoRedefine/>
    <w:uiPriority w:val="9"/>
    <w:qFormat/>
    <w:rsid w:val="00BC0B89"/>
    <w:pPr>
      <w:numPr>
        <w:ilvl w:val="1"/>
      </w:numPr>
      <w:jc w:val="left"/>
      <w:outlineLvl w:val="1"/>
    </w:pPr>
    <w:rPr>
      <w:sz w:val="26"/>
      <w:szCs w:val="36"/>
    </w:rPr>
  </w:style>
  <w:style w:type="paragraph" w:styleId="Heading3">
    <w:name w:val="heading 3"/>
    <w:aliases w:val="FAB-NADPIS-3"/>
    <w:basedOn w:val="Heading2"/>
    <w:next w:val="Normal"/>
    <w:link w:val="Heading3Char"/>
    <w:autoRedefine/>
    <w:uiPriority w:val="9"/>
    <w:qFormat/>
    <w:rsid w:val="00821BD6"/>
    <w:pPr>
      <w:numPr>
        <w:ilvl w:val="2"/>
      </w:numPr>
      <w:outlineLvl w:val="2"/>
    </w:pPr>
    <w:rPr>
      <w:sz w:val="22"/>
      <w:szCs w:val="32"/>
    </w:rPr>
  </w:style>
  <w:style w:type="paragraph" w:styleId="Heading4">
    <w:name w:val="heading 4"/>
    <w:basedOn w:val="Heading3"/>
    <w:next w:val="Normal"/>
    <w:link w:val="Heading4Char"/>
    <w:uiPriority w:val="9"/>
    <w:qFormat/>
    <w:rsid w:val="00AA42A3"/>
    <w:pPr>
      <w:numPr>
        <w:ilvl w:val="3"/>
      </w:numPr>
      <w:outlineLvl w:val="3"/>
    </w:pPr>
    <w:rPr>
      <w:szCs w:val="28"/>
    </w:rPr>
  </w:style>
  <w:style w:type="paragraph" w:styleId="Heading5">
    <w:name w:val="heading 5"/>
    <w:basedOn w:val="Heading4"/>
    <w:next w:val="Normal"/>
    <w:link w:val="Heading5Char"/>
    <w:autoRedefine/>
    <w:uiPriority w:val="9"/>
    <w:qFormat/>
    <w:rsid w:val="00FB5C8B"/>
    <w:pPr>
      <w:numPr>
        <w:ilvl w:val="4"/>
      </w:numPr>
      <w:ind w:left="0" w:firstLine="0"/>
      <w:mirrorIndents/>
      <w:outlineLvl w:val="4"/>
    </w:pPr>
    <w:rPr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qFormat/>
    <w:rsid w:val="003E57BD"/>
    <w:pPr>
      <w:numPr>
        <w:ilvl w:val="5"/>
        <w:numId w:val="1"/>
      </w:numPr>
      <w:spacing w:after="60"/>
      <w:outlineLvl w:val="5"/>
    </w:pPr>
    <w:rPr>
      <w:b/>
      <w:lang w:val="x-none"/>
    </w:rPr>
  </w:style>
  <w:style w:type="paragraph" w:styleId="Heading7">
    <w:name w:val="heading 7"/>
    <w:basedOn w:val="Normal"/>
    <w:next w:val="Normal"/>
    <w:link w:val="Heading7Char"/>
    <w:autoRedefine/>
    <w:uiPriority w:val="9"/>
    <w:qFormat/>
    <w:rsid w:val="008A4FFB"/>
    <w:pPr>
      <w:tabs>
        <w:tab w:val="clear" w:pos="284"/>
        <w:tab w:val="left" w:pos="113"/>
      </w:tabs>
      <w:ind w:left="1296" w:hanging="1296"/>
      <w:jc w:val="center"/>
      <w:outlineLvl w:val="6"/>
    </w:pPr>
    <w:rPr>
      <w:b/>
      <w:sz w:val="40"/>
      <w:szCs w:val="40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"/>
    <w:qFormat/>
    <w:rsid w:val="00E25BF7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  <w:lang w:val="x-none"/>
    </w:rPr>
  </w:style>
  <w:style w:type="paragraph" w:styleId="Heading9">
    <w:name w:val="heading 9"/>
    <w:basedOn w:val="Normal"/>
    <w:next w:val="Normal"/>
    <w:link w:val="Heading9Char"/>
    <w:uiPriority w:val="9"/>
    <w:qFormat/>
    <w:rsid w:val="00E25BF7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0D9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0D9E"/>
  </w:style>
  <w:style w:type="paragraph" w:styleId="Footer">
    <w:name w:val="footer"/>
    <w:basedOn w:val="Normal"/>
    <w:link w:val="FooterChar"/>
    <w:unhideWhenUsed/>
    <w:rsid w:val="00820D9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0D9E"/>
  </w:style>
  <w:style w:type="character" w:customStyle="1" w:styleId="Zstupntext1">
    <w:name w:val="Zástupný text1"/>
    <w:uiPriority w:val="99"/>
    <w:semiHidden/>
    <w:rsid w:val="00820D9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0D9E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820D9E"/>
    <w:rPr>
      <w:rFonts w:ascii="Tahoma" w:hAnsi="Tahoma" w:cs="Tahoma"/>
      <w:sz w:val="16"/>
      <w:szCs w:val="16"/>
    </w:rPr>
  </w:style>
  <w:style w:type="paragraph" w:customStyle="1" w:styleId="Odstavecseseznamem1">
    <w:name w:val="Odstavec se seznamem1"/>
    <w:basedOn w:val="Normal"/>
    <w:uiPriority w:val="34"/>
    <w:qFormat/>
    <w:rsid w:val="00C93170"/>
    <w:pPr>
      <w:ind w:left="720"/>
      <w:contextualSpacing/>
    </w:pPr>
  </w:style>
  <w:style w:type="character" w:customStyle="1" w:styleId="Heading1Char">
    <w:name w:val="Heading 1 Char"/>
    <w:aliases w:val="FAB-NADPIS-1 Char"/>
    <w:link w:val="Heading1"/>
    <w:uiPriority w:val="9"/>
    <w:rsid w:val="00AA42A3"/>
    <w:rPr>
      <w:rFonts w:ascii="Arial" w:hAnsi="Arial"/>
      <w:b/>
      <w:sz w:val="32"/>
      <w:szCs w:val="40"/>
      <w:lang w:eastAsia="en-US"/>
    </w:rPr>
  </w:style>
  <w:style w:type="character" w:customStyle="1" w:styleId="Heading2Char">
    <w:name w:val="Heading 2 Char"/>
    <w:aliases w:val="FAB-NADPIS-2 Char"/>
    <w:link w:val="Heading2"/>
    <w:uiPriority w:val="9"/>
    <w:rsid w:val="00BC0B89"/>
    <w:rPr>
      <w:rFonts w:ascii="Arial" w:hAnsi="Arial"/>
      <w:b/>
      <w:sz w:val="26"/>
      <w:szCs w:val="36"/>
      <w:lang w:eastAsia="en-US"/>
    </w:rPr>
  </w:style>
  <w:style w:type="character" w:customStyle="1" w:styleId="Heading3Char">
    <w:name w:val="Heading 3 Char"/>
    <w:aliases w:val="FAB-NADPIS-3 Char"/>
    <w:link w:val="Heading3"/>
    <w:uiPriority w:val="9"/>
    <w:rsid w:val="00821BD6"/>
    <w:rPr>
      <w:rFonts w:ascii="Arial" w:eastAsia="Calibri" w:hAnsi="Arial"/>
      <w:b/>
      <w:sz w:val="22"/>
      <w:szCs w:val="32"/>
      <w:lang w:val="x-none" w:eastAsia="en-US" w:bidi="ar-SA"/>
    </w:rPr>
  </w:style>
  <w:style w:type="character" w:customStyle="1" w:styleId="Heading4Char">
    <w:name w:val="Heading 4 Char"/>
    <w:link w:val="Heading4"/>
    <w:uiPriority w:val="9"/>
    <w:rsid w:val="00AA42A3"/>
    <w:rPr>
      <w:rFonts w:ascii="Arial" w:hAnsi="Arial"/>
      <w:b/>
      <w:sz w:val="22"/>
      <w:szCs w:val="28"/>
      <w:lang w:eastAsia="en-US"/>
    </w:rPr>
  </w:style>
  <w:style w:type="character" w:customStyle="1" w:styleId="Heading5Char">
    <w:name w:val="Heading 5 Char"/>
    <w:link w:val="Heading5"/>
    <w:uiPriority w:val="9"/>
    <w:rsid w:val="00FB5C8B"/>
    <w:rPr>
      <w:rFonts w:ascii="Arial" w:hAnsi="Arial"/>
      <w:b/>
      <w:sz w:val="24"/>
      <w:szCs w:val="24"/>
      <w:lang w:eastAsia="en-US"/>
    </w:rPr>
  </w:style>
  <w:style w:type="character" w:customStyle="1" w:styleId="Heading6Char">
    <w:name w:val="Heading 6 Char"/>
    <w:link w:val="Heading6"/>
    <w:uiPriority w:val="9"/>
    <w:rsid w:val="003E57BD"/>
    <w:rPr>
      <w:b/>
      <w:sz w:val="22"/>
      <w:szCs w:val="22"/>
      <w:lang w:eastAsia="en-US"/>
    </w:rPr>
  </w:style>
  <w:style w:type="character" w:customStyle="1" w:styleId="Heading7Char">
    <w:name w:val="Heading 7 Char"/>
    <w:link w:val="Heading7"/>
    <w:uiPriority w:val="9"/>
    <w:rsid w:val="008A4FFB"/>
    <w:rPr>
      <w:b/>
      <w:sz w:val="40"/>
      <w:szCs w:val="40"/>
      <w:lang w:val="x-none" w:eastAsia="x-none"/>
    </w:rPr>
  </w:style>
  <w:style w:type="character" w:customStyle="1" w:styleId="Heading8Char">
    <w:name w:val="Heading 8 Char"/>
    <w:link w:val="Heading8"/>
    <w:uiPriority w:val="9"/>
    <w:rsid w:val="00E25BF7"/>
    <w:rPr>
      <w:rFonts w:ascii="Cambria" w:eastAsia="Times New Roman" w:hAnsi="Cambria"/>
      <w:color w:val="404040"/>
      <w:lang w:eastAsia="en-US"/>
    </w:rPr>
  </w:style>
  <w:style w:type="character" w:customStyle="1" w:styleId="Heading9Char">
    <w:name w:val="Heading 9 Char"/>
    <w:link w:val="Heading9"/>
    <w:uiPriority w:val="9"/>
    <w:semiHidden/>
    <w:rsid w:val="00E25BF7"/>
    <w:rPr>
      <w:rFonts w:ascii="Cambria" w:eastAsia="Times New Roman" w:hAnsi="Cambria"/>
      <w:i/>
      <w:iCs/>
      <w:color w:val="404040"/>
      <w:lang w:eastAsia="en-US"/>
    </w:rPr>
  </w:style>
  <w:style w:type="paragraph" w:styleId="TOC1">
    <w:name w:val="toc 1"/>
    <w:basedOn w:val="Normal"/>
    <w:next w:val="Normal"/>
    <w:link w:val="TOC1Char"/>
    <w:autoRedefine/>
    <w:uiPriority w:val="39"/>
    <w:unhideWhenUsed/>
    <w:rsid w:val="00E65D3C"/>
    <w:pPr>
      <w:tabs>
        <w:tab w:val="clear" w:pos="284"/>
      </w:tabs>
      <w:spacing w:before="360" w:after="360"/>
      <w:jc w:val="left"/>
    </w:pPr>
    <w:rPr>
      <w:b/>
      <w:bCs/>
      <w:caps/>
      <w:u w:val="single"/>
      <w:lang w:val="x-none"/>
    </w:rPr>
  </w:style>
  <w:style w:type="paragraph" w:styleId="TOC2">
    <w:name w:val="toc 2"/>
    <w:basedOn w:val="Normal"/>
    <w:next w:val="Normal"/>
    <w:autoRedefine/>
    <w:uiPriority w:val="39"/>
    <w:unhideWhenUsed/>
    <w:rsid w:val="00D25AC4"/>
    <w:pPr>
      <w:tabs>
        <w:tab w:val="clear" w:pos="284"/>
      </w:tabs>
      <w:jc w:val="left"/>
    </w:pPr>
    <w:rPr>
      <w:rFonts w:cs="Calibri"/>
      <w:b/>
      <w:bCs/>
      <w:smallCaps/>
    </w:rPr>
  </w:style>
  <w:style w:type="paragraph" w:styleId="TOC3">
    <w:name w:val="toc 3"/>
    <w:basedOn w:val="Normal"/>
    <w:next w:val="Normal"/>
    <w:autoRedefine/>
    <w:uiPriority w:val="39"/>
    <w:unhideWhenUsed/>
    <w:rsid w:val="004C04AB"/>
    <w:pPr>
      <w:tabs>
        <w:tab w:val="clear" w:pos="284"/>
      </w:tabs>
      <w:jc w:val="left"/>
    </w:pPr>
    <w:rPr>
      <w:rFonts w:cs="Calibri"/>
      <w:smallCaps/>
    </w:rPr>
  </w:style>
  <w:style w:type="character" w:styleId="Hyperlink">
    <w:name w:val="Hyperlink"/>
    <w:uiPriority w:val="99"/>
    <w:unhideWhenUsed/>
    <w:rsid w:val="004C04AB"/>
    <w:rPr>
      <w:color w:val="0000FF"/>
      <w:u w:val="single"/>
    </w:rPr>
  </w:style>
  <w:style w:type="character" w:customStyle="1" w:styleId="TOC1Char">
    <w:name w:val="TOC 1 Char"/>
    <w:link w:val="TOC1"/>
    <w:uiPriority w:val="39"/>
    <w:rsid w:val="00E65D3C"/>
    <w:rPr>
      <w:rFonts w:ascii="Calibri" w:hAnsi="Calibri" w:cs="Calibri"/>
      <w:b/>
      <w:bCs/>
      <w:caps/>
      <w:sz w:val="22"/>
      <w:szCs w:val="22"/>
      <w:u w:val="single"/>
      <w:lang w:eastAsia="en-US"/>
    </w:rPr>
  </w:style>
  <w:style w:type="paragraph" w:styleId="TOC4">
    <w:name w:val="toc 4"/>
    <w:basedOn w:val="Normal"/>
    <w:next w:val="Normal"/>
    <w:autoRedefine/>
    <w:uiPriority w:val="39"/>
    <w:unhideWhenUsed/>
    <w:rsid w:val="00780878"/>
    <w:pPr>
      <w:tabs>
        <w:tab w:val="clear" w:pos="284"/>
      </w:tabs>
      <w:jc w:val="left"/>
    </w:pPr>
    <w:rPr>
      <w:rFonts w:cs="Calibri"/>
    </w:rPr>
  </w:style>
  <w:style w:type="paragraph" w:styleId="TOC5">
    <w:name w:val="toc 5"/>
    <w:basedOn w:val="Normal"/>
    <w:next w:val="Normal"/>
    <w:autoRedefine/>
    <w:uiPriority w:val="39"/>
    <w:unhideWhenUsed/>
    <w:rsid w:val="00780878"/>
    <w:pPr>
      <w:tabs>
        <w:tab w:val="clear" w:pos="284"/>
      </w:tabs>
      <w:jc w:val="left"/>
    </w:pPr>
    <w:rPr>
      <w:rFonts w:cs="Calibri"/>
    </w:rPr>
  </w:style>
  <w:style w:type="paragraph" w:styleId="TOC6">
    <w:name w:val="toc 6"/>
    <w:basedOn w:val="Normal"/>
    <w:next w:val="Normal"/>
    <w:autoRedefine/>
    <w:uiPriority w:val="39"/>
    <w:unhideWhenUsed/>
    <w:rsid w:val="00780878"/>
    <w:pPr>
      <w:tabs>
        <w:tab w:val="clear" w:pos="284"/>
      </w:tabs>
      <w:jc w:val="left"/>
    </w:pPr>
    <w:rPr>
      <w:rFonts w:cs="Calibri"/>
    </w:rPr>
  </w:style>
  <w:style w:type="table" w:styleId="TableGrid">
    <w:name w:val="Table Grid"/>
    <w:basedOn w:val="TableNormal"/>
    <w:uiPriority w:val="59"/>
    <w:rsid w:val="00F5378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OC7">
    <w:name w:val="toc 7"/>
    <w:basedOn w:val="Normal"/>
    <w:next w:val="Normal"/>
    <w:autoRedefine/>
    <w:uiPriority w:val="39"/>
    <w:unhideWhenUsed/>
    <w:rsid w:val="00C3612F"/>
    <w:pPr>
      <w:tabs>
        <w:tab w:val="clear" w:pos="284"/>
      </w:tabs>
      <w:jc w:val="left"/>
    </w:pPr>
    <w:rPr>
      <w:rFonts w:cs="Calibri"/>
    </w:rPr>
  </w:style>
  <w:style w:type="paragraph" w:styleId="TOC8">
    <w:name w:val="toc 8"/>
    <w:basedOn w:val="Normal"/>
    <w:next w:val="Normal"/>
    <w:autoRedefine/>
    <w:uiPriority w:val="39"/>
    <w:unhideWhenUsed/>
    <w:rsid w:val="00C3612F"/>
    <w:pPr>
      <w:tabs>
        <w:tab w:val="clear" w:pos="284"/>
      </w:tabs>
      <w:jc w:val="left"/>
    </w:pPr>
    <w:rPr>
      <w:rFonts w:cs="Calibri"/>
    </w:rPr>
  </w:style>
  <w:style w:type="paragraph" w:styleId="TOC9">
    <w:name w:val="toc 9"/>
    <w:basedOn w:val="Normal"/>
    <w:next w:val="Normal"/>
    <w:autoRedefine/>
    <w:uiPriority w:val="39"/>
    <w:unhideWhenUsed/>
    <w:rsid w:val="00C3612F"/>
    <w:pPr>
      <w:tabs>
        <w:tab w:val="clear" w:pos="284"/>
      </w:tabs>
      <w:jc w:val="left"/>
    </w:pPr>
    <w:rPr>
      <w:rFonts w:cs="Calibri"/>
    </w:rPr>
  </w:style>
  <w:style w:type="paragraph" w:customStyle="1" w:styleId="Default">
    <w:name w:val="Default"/>
    <w:rsid w:val="00AC6B9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cs-CZ"/>
    </w:rPr>
  </w:style>
  <w:style w:type="paragraph" w:customStyle="1" w:styleId="xl27">
    <w:name w:val="xl27"/>
    <w:basedOn w:val="Normal"/>
    <w:rsid w:val="00DE56CD"/>
    <w:pPr>
      <w:tabs>
        <w:tab w:val="clear" w:pos="284"/>
      </w:tabs>
      <w:suppressAutoHyphens/>
      <w:spacing w:before="100" w:after="100" w:line="240" w:lineRule="auto"/>
      <w:jc w:val="left"/>
    </w:pPr>
    <w:rPr>
      <w:rFonts w:ascii="Arial Unicode MS" w:eastAsia="Arial Unicode MS" w:hAnsi="Arial Unicode MS" w:cs="Arial Unicode MS"/>
      <w:b/>
      <w:bCs/>
      <w:sz w:val="24"/>
      <w:szCs w:val="24"/>
      <w:lang w:eastAsia="ar-SA"/>
    </w:rPr>
  </w:style>
  <w:style w:type="paragraph" w:customStyle="1" w:styleId="Normal1">
    <w:name w:val="Normal1"/>
    <w:basedOn w:val="Normal"/>
    <w:rsid w:val="00DE56CD"/>
    <w:pPr>
      <w:widowControl w:val="0"/>
      <w:tabs>
        <w:tab w:val="clear" w:pos="284"/>
      </w:tabs>
      <w:suppressAutoHyphens/>
      <w:spacing w:line="360" w:lineRule="auto"/>
    </w:pPr>
    <w:rPr>
      <w:rFonts w:ascii="Arial" w:eastAsia="Times New Roman" w:hAnsi="Arial"/>
      <w:sz w:val="20"/>
      <w:szCs w:val="20"/>
      <w:lang w:eastAsia="ar-SA"/>
    </w:rPr>
  </w:style>
  <w:style w:type="character" w:styleId="Strong">
    <w:name w:val="Strong"/>
    <w:qFormat/>
    <w:rsid w:val="00DE56CD"/>
    <w:rPr>
      <w:b/>
      <w:bCs/>
    </w:rPr>
  </w:style>
  <w:style w:type="paragraph" w:customStyle="1" w:styleId="Textodstavce">
    <w:name w:val="Text odstavce"/>
    <w:basedOn w:val="Normal"/>
    <w:rsid w:val="00662A21"/>
    <w:pPr>
      <w:numPr>
        <w:numId w:val="3"/>
      </w:numPr>
      <w:tabs>
        <w:tab w:val="clear" w:pos="284"/>
        <w:tab w:val="left" w:pos="851"/>
      </w:tabs>
      <w:spacing w:before="120" w:after="120" w:line="240" w:lineRule="auto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bodu">
    <w:name w:val="Text bodu"/>
    <w:basedOn w:val="Normal"/>
    <w:rsid w:val="00662A21"/>
    <w:pPr>
      <w:numPr>
        <w:ilvl w:val="2"/>
        <w:numId w:val="3"/>
      </w:numPr>
      <w:tabs>
        <w:tab w:val="clear" w:pos="284"/>
      </w:tabs>
      <w:spacing w:line="240" w:lineRule="auto"/>
      <w:outlineLvl w:val="8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psmene">
    <w:name w:val="Text písmene"/>
    <w:basedOn w:val="Normal"/>
    <w:rsid w:val="00662A21"/>
    <w:pPr>
      <w:numPr>
        <w:ilvl w:val="1"/>
        <w:numId w:val="3"/>
      </w:numPr>
      <w:tabs>
        <w:tab w:val="clear" w:pos="284"/>
      </w:tabs>
      <w:spacing w:line="240" w:lineRule="auto"/>
      <w:outlineLvl w:val="7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BodyText">
    <w:name w:val="Body Text"/>
    <w:basedOn w:val="Normal"/>
    <w:link w:val="BodyTextChar"/>
    <w:uiPriority w:val="99"/>
    <w:unhideWhenUsed/>
    <w:rsid w:val="0091230B"/>
    <w:pPr>
      <w:spacing w:after="120"/>
    </w:pPr>
    <w:rPr>
      <w:lang w:val="x-none"/>
    </w:rPr>
  </w:style>
  <w:style w:type="character" w:customStyle="1" w:styleId="BodyTextChar">
    <w:name w:val="Body Text Char"/>
    <w:link w:val="BodyText"/>
    <w:uiPriority w:val="99"/>
    <w:rsid w:val="0091230B"/>
    <w:rPr>
      <w:sz w:val="22"/>
      <w:szCs w:val="22"/>
      <w:lang w:eastAsia="en-US"/>
    </w:rPr>
  </w:style>
  <w:style w:type="paragraph" w:customStyle="1" w:styleId="normln">
    <w:name w:val="normální"/>
    <w:basedOn w:val="Normal"/>
    <w:rsid w:val="00502898"/>
    <w:pPr>
      <w:tabs>
        <w:tab w:val="clear" w:pos="284"/>
      </w:tabs>
      <w:spacing w:line="240" w:lineRule="auto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ZOV-text-normln">
    <w:name w:val="ZOV-text-normální"/>
    <w:qFormat/>
    <w:rsid w:val="00502898"/>
    <w:pPr>
      <w:suppressAutoHyphens/>
      <w:spacing w:before="30" w:after="30" w:line="288" w:lineRule="auto"/>
      <w:jc w:val="both"/>
    </w:pPr>
    <w:rPr>
      <w:rFonts w:ascii="Arial" w:eastAsia="Arial" w:hAnsi="Arial" w:cs="Arial"/>
      <w:lang w:eastAsia="ar-SA"/>
    </w:rPr>
  </w:style>
  <w:style w:type="paragraph" w:customStyle="1" w:styleId="ZOV-N2kapitol">
    <w:name w:val="ZOV-N2 (kapitol)"/>
    <w:next w:val="ZOV-text-normln"/>
    <w:rsid w:val="00502898"/>
    <w:pPr>
      <w:keepNext/>
      <w:numPr>
        <w:ilvl w:val="1"/>
        <w:numId w:val="5"/>
      </w:numPr>
      <w:pBdr>
        <w:bottom w:val="single" w:sz="4" w:space="1" w:color="000000"/>
      </w:pBdr>
      <w:tabs>
        <w:tab w:val="left" w:pos="993"/>
      </w:tabs>
      <w:suppressAutoHyphens/>
      <w:spacing w:before="300" w:after="120"/>
      <w:outlineLvl w:val="0"/>
    </w:pPr>
    <w:rPr>
      <w:rFonts w:ascii="Arial" w:eastAsia="Arial" w:hAnsi="Arial" w:cs="Arial"/>
      <w:spacing w:val="4"/>
      <w:kern w:val="1"/>
      <w:sz w:val="28"/>
      <w:lang w:eastAsia="ar-SA"/>
    </w:rPr>
  </w:style>
  <w:style w:type="paragraph" w:customStyle="1" w:styleId="ZOV-N3">
    <w:name w:val="ZOV-N3"/>
    <w:basedOn w:val="ZOV-N2kapitol"/>
    <w:next w:val="ZOV-text-normln"/>
    <w:rsid w:val="00502898"/>
    <w:pPr>
      <w:numPr>
        <w:ilvl w:val="2"/>
      </w:numPr>
      <w:pBdr>
        <w:bottom w:val="none" w:sz="0" w:space="0" w:color="auto"/>
      </w:pBdr>
      <w:tabs>
        <w:tab w:val="clear" w:pos="993"/>
      </w:tabs>
      <w:spacing w:before="240" w:line="264" w:lineRule="auto"/>
      <w:outlineLvl w:val="1"/>
    </w:pPr>
    <w:rPr>
      <w:sz w:val="22"/>
      <w:szCs w:val="22"/>
    </w:rPr>
  </w:style>
  <w:style w:type="paragraph" w:customStyle="1" w:styleId="ZOV-text-odrky">
    <w:name w:val="ZOV-text-odrážky"/>
    <w:basedOn w:val="ZOV-text-normln"/>
    <w:qFormat/>
    <w:rsid w:val="00502898"/>
    <w:pPr>
      <w:numPr>
        <w:numId w:val="4"/>
      </w:numPr>
      <w:tabs>
        <w:tab w:val="left" w:pos="426"/>
      </w:tabs>
      <w:ind w:left="454" w:hanging="454"/>
    </w:pPr>
  </w:style>
  <w:style w:type="paragraph" w:customStyle="1" w:styleId="ZOV-N1titul">
    <w:name w:val="ZOV-N1 (titul)"/>
    <w:rsid w:val="00502898"/>
    <w:pPr>
      <w:numPr>
        <w:numId w:val="5"/>
      </w:numPr>
      <w:spacing w:before="480" w:after="480" w:line="360" w:lineRule="auto"/>
      <w:jc w:val="center"/>
    </w:pPr>
    <w:rPr>
      <w:rFonts w:ascii="Arial" w:eastAsia="Times New Roman" w:hAnsi="Arial"/>
      <w:caps/>
      <w:kern w:val="28"/>
      <w:sz w:val="48"/>
      <w:lang w:eastAsia="cs-CZ"/>
    </w:rPr>
  </w:style>
  <w:style w:type="paragraph" w:styleId="BodyText2">
    <w:name w:val="Body Text 2"/>
    <w:basedOn w:val="Normal"/>
    <w:link w:val="BodyText2Char"/>
    <w:semiHidden/>
    <w:unhideWhenUsed/>
    <w:rsid w:val="00266338"/>
    <w:pPr>
      <w:spacing w:after="120" w:line="480" w:lineRule="auto"/>
    </w:pPr>
    <w:rPr>
      <w:lang w:val="x-none"/>
    </w:rPr>
  </w:style>
  <w:style w:type="character" w:customStyle="1" w:styleId="BodyText2Char">
    <w:name w:val="Body Text 2 Char"/>
    <w:link w:val="BodyText2"/>
    <w:semiHidden/>
    <w:rsid w:val="00266338"/>
    <w:rPr>
      <w:sz w:val="22"/>
      <w:szCs w:val="22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E26B1D"/>
    <w:pPr>
      <w:spacing w:after="120" w:line="480" w:lineRule="auto"/>
      <w:ind w:left="283"/>
    </w:pPr>
    <w:rPr>
      <w:lang w:val="x-none"/>
    </w:rPr>
  </w:style>
  <w:style w:type="character" w:customStyle="1" w:styleId="BodyTextIndent2Char">
    <w:name w:val="Body Text Indent 2 Char"/>
    <w:link w:val="BodyTextIndent2"/>
    <w:uiPriority w:val="99"/>
    <w:semiHidden/>
    <w:rsid w:val="00E26B1D"/>
    <w:rPr>
      <w:sz w:val="22"/>
      <w:szCs w:val="22"/>
      <w:lang w:eastAsia="en-US"/>
    </w:rPr>
  </w:style>
  <w:style w:type="paragraph" w:customStyle="1" w:styleId="VZT">
    <w:name w:val="VZT"/>
    <w:basedOn w:val="Normal"/>
    <w:rsid w:val="00104F98"/>
    <w:pPr>
      <w:widowControl w:val="0"/>
      <w:tabs>
        <w:tab w:val="clear" w:pos="284"/>
      </w:tabs>
      <w:spacing w:before="120" w:line="240" w:lineRule="auto"/>
      <w:ind w:firstLine="567"/>
    </w:pPr>
    <w:rPr>
      <w:rFonts w:ascii="Avinion" w:eastAsia="Times New Roman" w:hAnsi="Avinion"/>
      <w:sz w:val="20"/>
      <w:szCs w:val="20"/>
      <w:lang w:eastAsia="cs-CZ"/>
    </w:rPr>
  </w:style>
  <w:style w:type="paragraph" w:customStyle="1" w:styleId="Tabulka">
    <w:name w:val="Tabulka"/>
    <w:basedOn w:val="Normal"/>
    <w:rsid w:val="00C438E9"/>
    <w:pPr>
      <w:tabs>
        <w:tab w:val="clear" w:pos="284"/>
      </w:tabs>
      <w:spacing w:line="240" w:lineRule="auto"/>
      <w:jc w:val="left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Zkladn">
    <w:name w:val="Základní"/>
    <w:basedOn w:val="Normal"/>
    <w:link w:val="ZkladnChar"/>
    <w:autoRedefine/>
    <w:rsid w:val="009100F1"/>
    <w:pPr>
      <w:tabs>
        <w:tab w:val="clear" w:pos="284"/>
      </w:tabs>
      <w:suppressAutoHyphens/>
      <w:overflowPunct w:val="0"/>
      <w:autoSpaceDE w:val="0"/>
      <w:spacing w:line="240" w:lineRule="auto"/>
      <w:ind w:firstLine="567"/>
      <w:textAlignment w:val="baseline"/>
    </w:pPr>
    <w:rPr>
      <w:rFonts w:ascii="Arial" w:hAnsi="Arial"/>
      <w:szCs w:val="20"/>
      <w:lang w:eastAsia="ar-SA"/>
    </w:rPr>
  </w:style>
  <w:style w:type="character" w:customStyle="1" w:styleId="ZkladnChar">
    <w:name w:val="Základní Char"/>
    <w:link w:val="Zkladn"/>
    <w:rsid w:val="009100F1"/>
    <w:rPr>
      <w:rFonts w:ascii="Arial" w:hAnsi="Arial"/>
      <w:sz w:val="22"/>
      <w:lang w:val="cs-CZ" w:eastAsia="ar-SA" w:bidi="ar-SA"/>
    </w:rPr>
  </w:style>
  <w:style w:type="paragraph" w:customStyle="1" w:styleId="Norm">
    <w:name w:val="Norm"/>
    <w:basedOn w:val="Normal"/>
    <w:rsid w:val="009F6BF6"/>
    <w:pPr>
      <w:tabs>
        <w:tab w:val="clear" w:pos="284"/>
      </w:tabs>
      <w:spacing w:line="240" w:lineRule="auto"/>
      <w:jc w:val="left"/>
    </w:pPr>
    <w:rPr>
      <w:rFonts w:ascii="Arial" w:eastAsia="Times New Roman" w:hAnsi="Arial" w:cs="Arial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73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73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466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2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015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7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785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992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653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176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74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306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182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142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048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389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833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483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885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1210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549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1196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249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83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303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397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4759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219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0562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77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651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57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456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2181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817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3028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525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343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330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574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2629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7113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688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7519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39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1155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40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005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53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21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4651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47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542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308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8631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203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8322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290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118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225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935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099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554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0965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142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927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2374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5131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632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4779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016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61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233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50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487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204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4593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50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7004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4501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183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163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580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739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5114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1481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7194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1146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0642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1464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3727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7947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5149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232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3676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0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208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21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97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2916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110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584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5537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763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0061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3706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3386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599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070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240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9378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1008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831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295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815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4907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492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88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610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890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090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010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924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18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90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90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393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05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196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23786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77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117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506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046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895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116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189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4557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5293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192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67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627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16</Pages>
  <Words>5954</Words>
  <Characters>33941</Characters>
  <Application>Microsoft Office Word</Application>
  <DocSecurity>0</DocSecurity>
  <Lines>282</Lines>
  <Paragraphs>79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Obsah:</vt:lpstr>
      <vt:lpstr>Obsah:</vt:lpstr>
    </vt:vector>
  </TitlesOfParts>
  <Company/>
  <LinksUpToDate>false</LinksUpToDate>
  <CharactersWithSpaces>39816</CharactersWithSpaces>
  <SharedDoc>false</SharedDoc>
  <HLinks>
    <vt:vector size="336" baseType="variant">
      <vt:variant>
        <vt:i4>1769528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_Toc356389536</vt:lpwstr>
      </vt:variant>
      <vt:variant>
        <vt:i4>1769528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_Toc356389535</vt:lpwstr>
      </vt:variant>
      <vt:variant>
        <vt:i4>1769528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_Toc356389534</vt:lpwstr>
      </vt:variant>
      <vt:variant>
        <vt:i4>1769528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_Toc356389533</vt:lpwstr>
      </vt:variant>
      <vt:variant>
        <vt:i4>1769528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_Toc356389532</vt:lpwstr>
      </vt:variant>
      <vt:variant>
        <vt:i4>1769528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_Toc356389531</vt:lpwstr>
      </vt:variant>
      <vt:variant>
        <vt:i4>1769528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_Toc356389530</vt:lpwstr>
      </vt:variant>
      <vt:variant>
        <vt:i4>1703992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_Toc356389529</vt:lpwstr>
      </vt:variant>
      <vt:variant>
        <vt:i4>1703992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_Toc356389528</vt:lpwstr>
      </vt:variant>
      <vt:variant>
        <vt:i4>1703992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_Toc356389527</vt:lpwstr>
      </vt:variant>
      <vt:variant>
        <vt:i4>1703992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_Toc356389526</vt:lpwstr>
      </vt:variant>
      <vt:variant>
        <vt:i4>1703992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_Toc356389525</vt:lpwstr>
      </vt:variant>
      <vt:variant>
        <vt:i4>1703992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_Toc356389524</vt:lpwstr>
      </vt:variant>
      <vt:variant>
        <vt:i4>1703992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_Toc356389523</vt:lpwstr>
      </vt:variant>
      <vt:variant>
        <vt:i4>1703992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_Toc356389522</vt:lpwstr>
      </vt:variant>
      <vt:variant>
        <vt:i4>1703992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_Toc356389521</vt:lpwstr>
      </vt:variant>
      <vt:variant>
        <vt:i4>1703992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_Toc356389520</vt:lpwstr>
      </vt:variant>
      <vt:variant>
        <vt:i4>1638456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_Toc356389519</vt:lpwstr>
      </vt:variant>
      <vt:variant>
        <vt:i4>1638456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_Toc356389518</vt:lpwstr>
      </vt:variant>
      <vt:variant>
        <vt:i4>1638456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_Toc356389517</vt:lpwstr>
      </vt:variant>
      <vt:variant>
        <vt:i4>1638456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_Toc356389516</vt:lpwstr>
      </vt:variant>
      <vt:variant>
        <vt:i4>1638456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_Toc356389515</vt:lpwstr>
      </vt:variant>
      <vt:variant>
        <vt:i4>1638456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_Toc356389514</vt:lpwstr>
      </vt:variant>
      <vt:variant>
        <vt:i4>1638456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_Toc356389513</vt:lpwstr>
      </vt:variant>
      <vt:variant>
        <vt:i4>1638456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_Toc356389512</vt:lpwstr>
      </vt:variant>
      <vt:variant>
        <vt:i4>1638456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_Toc356389511</vt:lpwstr>
      </vt:variant>
      <vt:variant>
        <vt:i4>1638456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_Toc356389510</vt:lpwstr>
      </vt:variant>
      <vt:variant>
        <vt:i4>1572920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_Toc356389509</vt:lpwstr>
      </vt:variant>
      <vt:variant>
        <vt:i4>1572920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_Toc356389508</vt:lpwstr>
      </vt:variant>
      <vt:variant>
        <vt:i4>1572920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_Toc356389507</vt:lpwstr>
      </vt:variant>
      <vt:variant>
        <vt:i4>1572920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_Toc356389506</vt:lpwstr>
      </vt:variant>
      <vt:variant>
        <vt:i4>1572920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_Toc356389505</vt:lpwstr>
      </vt:variant>
      <vt:variant>
        <vt:i4>1572920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_Toc356389504</vt:lpwstr>
      </vt:variant>
      <vt:variant>
        <vt:i4>1572920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_Toc356389503</vt:lpwstr>
      </vt:variant>
      <vt:variant>
        <vt:i4>1572920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_Toc356389502</vt:lpwstr>
      </vt:variant>
      <vt:variant>
        <vt:i4>1572920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_Toc356389501</vt:lpwstr>
      </vt:variant>
      <vt:variant>
        <vt:i4>1572920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_Toc356389500</vt:lpwstr>
      </vt:variant>
      <vt:variant>
        <vt:i4>1114169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_Toc356389499</vt:lpwstr>
      </vt:variant>
      <vt:variant>
        <vt:i4>1114169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_Toc356389498</vt:lpwstr>
      </vt:variant>
      <vt:variant>
        <vt:i4>1114169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_Toc356389497</vt:lpwstr>
      </vt:variant>
      <vt:variant>
        <vt:i4>1114169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_Toc356389496</vt:lpwstr>
      </vt:variant>
      <vt:variant>
        <vt:i4>1114169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_Toc356389495</vt:lpwstr>
      </vt:variant>
      <vt:variant>
        <vt:i4>1114169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_Toc356389494</vt:lpwstr>
      </vt:variant>
      <vt:variant>
        <vt:i4>1114169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_Toc356389493</vt:lpwstr>
      </vt:variant>
      <vt:variant>
        <vt:i4>1114169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_Toc356389492</vt:lpwstr>
      </vt:variant>
      <vt:variant>
        <vt:i4>1114169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_Toc356389491</vt:lpwstr>
      </vt:variant>
      <vt:variant>
        <vt:i4>1114169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_Toc356389490</vt:lpwstr>
      </vt:variant>
      <vt:variant>
        <vt:i4>1048633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_Toc356389489</vt:lpwstr>
      </vt:variant>
      <vt:variant>
        <vt:i4>1048633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_Toc356389488</vt:lpwstr>
      </vt:variant>
      <vt:variant>
        <vt:i4>1048633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_Toc356389487</vt:lpwstr>
      </vt:variant>
      <vt:variant>
        <vt:i4>1048633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_Toc356389486</vt:lpwstr>
      </vt:variant>
      <vt:variant>
        <vt:i4>1048633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_Toc356389485</vt:lpwstr>
      </vt:variant>
      <vt:variant>
        <vt:i4>1048633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_Toc356389484</vt:lpwstr>
      </vt:variant>
      <vt:variant>
        <vt:i4>1048633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_Toc356389483</vt:lpwstr>
      </vt:variant>
      <vt:variant>
        <vt:i4>1048633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_Toc356389482</vt:lpwstr>
      </vt:variant>
      <vt:variant>
        <vt:i4>1048633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_Toc356389481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Obsah:</dc:title>
  <dc:subject/>
  <dc:creator>Marek Vavra</dc:creator>
  <cp:keywords/>
  <cp:lastModifiedBy>Magdalena Mlejnkova 2</cp:lastModifiedBy>
  <cp:revision>6</cp:revision>
  <cp:lastPrinted>2024-05-02T17:04:00Z</cp:lastPrinted>
  <dcterms:created xsi:type="dcterms:W3CDTF">2024-05-02T17:03:00Z</dcterms:created>
  <dcterms:modified xsi:type="dcterms:W3CDTF">2024-05-24T08:46:00Z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Classification: GENERAL</vt:lpwstr>
  </property>
  <property fmtid="{D5CDD505-2E9C-101B-9397-08002B2CF9AE}" pid="5" name="MSIP_Label_943e0687-f175-4b9c-b2f5-83c4b4db97be_Enabled">
    <vt:lpwstr>true</vt:lpwstr>
  </property>
  <property fmtid="{D5CDD505-2E9C-101B-9397-08002B2CF9AE}" pid="6" name="MSIP_Label_943e0687-f175-4b9c-b2f5-83c4b4db97be_SetDate">
    <vt:lpwstr>2024-05-24T06:56:38Z</vt:lpwstr>
  </property>
  <property fmtid="{D5CDD505-2E9C-101B-9397-08002B2CF9AE}" pid="7" name="MSIP_Label_943e0687-f175-4b9c-b2f5-83c4b4db97be_Method">
    <vt:lpwstr>Standard</vt:lpwstr>
  </property>
  <property fmtid="{D5CDD505-2E9C-101B-9397-08002B2CF9AE}" pid="8" name="MSIP_Label_943e0687-f175-4b9c-b2f5-83c4b4db97be_Name">
    <vt:lpwstr>General (visual mark)</vt:lpwstr>
  </property>
  <property fmtid="{D5CDD505-2E9C-101B-9397-08002B2CF9AE}" pid="9" name="MSIP_Label_943e0687-f175-4b9c-b2f5-83c4b4db97be_SiteId">
    <vt:lpwstr>9b511fda-f0b1-43a5-b06e-1e720f64520a</vt:lpwstr>
  </property>
  <property fmtid="{D5CDD505-2E9C-101B-9397-08002B2CF9AE}" pid="10" name="MSIP_Label_943e0687-f175-4b9c-b2f5-83c4b4db97be_ActionId">
    <vt:lpwstr>c55d545d-633a-44e8-9ad3-740a3f1bd871</vt:lpwstr>
  </property>
  <property fmtid="{D5CDD505-2E9C-101B-9397-08002B2CF9AE}" pid="11" name="MSIP_Label_943e0687-f175-4b9c-b2f5-83c4b4db97be_ContentBits">
    <vt:lpwstr>2</vt:lpwstr>
  </property>
</Properties>
</file>